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C16E" w14:textId="77777777" w:rsidR="00FF2A26" w:rsidRDefault="00FF2A26" w:rsidP="00FF2A26">
      <w:pPr>
        <w:spacing w:line="240" w:lineRule="auto"/>
        <w:contextualSpacing/>
        <w:jc w:val="center"/>
      </w:pPr>
      <w:r>
        <w:t>UNM Faculty Senate</w:t>
      </w:r>
    </w:p>
    <w:p w14:paraId="0393A682" w14:textId="34560BC1" w:rsidR="00FF2A26" w:rsidRDefault="00FF2A26" w:rsidP="00FF2A26">
      <w:pPr>
        <w:spacing w:line="240" w:lineRule="auto"/>
        <w:contextualSpacing/>
        <w:jc w:val="center"/>
      </w:pPr>
      <w:r w:rsidRPr="00FF2A26">
        <w:t>Health Sciences Center Council</w:t>
      </w:r>
      <w:r w:rsidRPr="00FF2A26">
        <w:rPr>
          <w:rFonts w:ascii="Arial" w:hAnsi="Arial" w:cs="Arial"/>
        </w:rPr>
        <w:t>   </w:t>
      </w:r>
      <w:r w:rsidRPr="00FF2A26">
        <w:t xml:space="preserve"> </w:t>
      </w:r>
    </w:p>
    <w:p w14:paraId="69837BE7" w14:textId="4B76A26E" w:rsidR="00FF2A26" w:rsidRDefault="00FF2A26" w:rsidP="00FF2A26">
      <w:pPr>
        <w:spacing w:line="240" w:lineRule="auto"/>
        <w:contextualSpacing/>
        <w:jc w:val="center"/>
      </w:pPr>
      <w:r w:rsidRPr="00FF2A26">
        <w:t>Meeting</w:t>
      </w:r>
      <w:r w:rsidRPr="00FF2A26">
        <w:rPr>
          <w:rFonts w:ascii="Arial" w:hAnsi="Arial" w:cs="Arial"/>
        </w:rPr>
        <w:t> </w:t>
      </w:r>
      <w:r w:rsidR="006C1E5F">
        <w:t>Summary</w:t>
      </w:r>
      <w:r w:rsidRPr="00FF2A26">
        <w:t xml:space="preserve"> </w:t>
      </w:r>
    </w:p>
    <w:p w14:paraId="389515B3" w14:textId="0AFBF104" w:rsidR="00FF2A26" w:rsidRDefault="00A11851" w:rsidP="00FF2A26">
      <w:pPr>
        <w:spacing w:line="240" w:lineRule="auto"/>
        <w:contextualSpacing/>
        <w:jc w:val="center"/>
      </w:pPr>
      <w:r>
        <w:t>March 19</w:t>
      </w:r>
      <w:r w:rsidR="00FF2A26" w:rsidRPr="00FF2A26">
        <w:t>, 2026 3:00</w:t>
      </w:r>
      <w:r w:rsidR="00FF2A26" w:rsidRPr="00FF2A26">
        <w:rPr>
          <w:rFonts w:ascii="Arial" w:hAnsi="Arial" w:cs="Arial"/>
        </w:rPr>
        <w:t> </w:t>
      </w:r>
      <w:r w:rsidR="00FF2A26" w:rsidRPr="00FF2A26">
        <w:t xml:space="preserve">P.M. </w:t>
      </w:r>
    </w:p>
    <w:p w14:paraId="18BCC68E" w14:textId="7435373D" w:rsidR="00BC4F11" w:rsidRDefault="00FF2A26" w:rsidP="00FF2A26">
      <w:pPr>
        <w:spacing w:line="240" w:lineRule="auto"/>
        <w:contextualSpacing/>
        <w:jc w:val="center"/>
      </w:pPr>
      <w:r w:rsidRPr="00FF2A26">
        <w:t>via Zoom https://unm.zoom.us/j/92461365072 | Passcode: 600821</w:t>
      </w:r>
    </w:p>
    <w:p w14:paraId="5D3CB8F9" w14:textId="77777777" w:rsidR="00FF2A26" w:rsidRDefault="00FF2A26" w:rsidP="00FF2A26">
      <w:pPr>
        <w:spacing w:line="240" w:lineRule="auto"/>
        <w:contextualSpacing/>
      </w:pPr>
    </w:p>
    <w:p w14:paraId="3BCC0639" w14:textId="6658984D" w:rsidR="00EF6A34" w:rsidRDefault="00D22365" w:rsidP="00FF2A26">
      <w:pPr>
        <w:spacing w:line="240" w:lineRule="auto"/>
        <w:contextualSpacing/>
      </w:pPr>
      <w:r>
        <w:t>Members Present</w:t>
      </w:r>
      <w:r w:rsidR="00FF2A26">
        <w:t>: Chair N</w:t>
      </w:r>
      <w:r w:rsidR="00373A50">
        <w:t xml:space="preserve">atalie </w:t>
      </w:r>
      <w:r w:rsidR="006B5703">
        <w:t>Adolphi, E</w:t>
      </w:r>
      <w:r w:rsidR="00DC61F3">
        <w:t>va</w:t>
      </w:r>
      <w:r w:rsidR="006B5703">
        <w:t xml:space="preserve"> Angeli, </w:t>
      </w:r>
      <w:r w:rsidR="00A11851">
        <w:t>James Blankenship</w:t>
      </w:r>
      <w:r w:rsidR="006B5703">
        <w:t>, N</w:t>
      </w:r>
      <w:r w:rsidR="00DC61F3">
        <w:t>itin</w:t>
      </w:r>
      <w:r w:rsidR="006B5703">
        <w:t xml:space="preserve"> Budhwar, D</w:t>
      </w:r>
      <w:r w:rsidR="00684744">
        <w:t>eirdre</w:t>
      </w:r>
      <w:r w:rsidR="006B5703">
        <w:t xml:space="preserve"> Caparoso, </w:t>
      </w:r>
      <w:r w:rsidR="00A11851">
        <w:t xml:space="preserve">Angela Cook, </w:t>
      </w:r>
      <w:r w:rsidR="006B5703">
        <w:t>E</w:t>
      </w:r>
      <w:r w:rsidR="00684744">
        <w:t>mily</w:t>
      </w:r>
      <w:r w:rsidR="006B5703">
        <w:t xml:space="preserve"> Diller, </w:t>
      </w:r>
      <w:r w:rsidR="00A11851">
        <w:t xml:space="preserve">Linda Felton, Michele Head, </w:t>
      </w:r>
      <w:r w:rsidR="00991D45">
        <w:t>Melissa Lehan</w:t>
      </w:r>
      <w:r w:rsidR="006B5703">
        <w:t xml:space="preserve"> Mackin, A</w:t>
      </w:r>
      <w:r w:rsidR="00991D45">
        <w:t>zizi</w:t>
      </w:r>
      <w:r w:rsidR="006B5703">
        <w:t xml:space="preserve"> Ray, D</w:t>
      </w:r>
      <w:r w:rsidR="00F0613B">
        <w:t>avid</w:t>
      </w:r>
      <w:r w:rsidR="006B5703">
        <w:t xml:space="preserve"> Savage, K</w:t>
      </w:r>
      <w:r w:rsidR="00CE2D28">
        <w:t>rystal</w:t>
      </w:r>
      <w:r w:rsidR="006B5703">
        <w:t xml:space="preserve"> Ward, </w:t>
      </w:r>
      <w:r w:rsidR="00DA5D11">
        <w:t xml:space="preserve">William </w:t>
      </w:r>
      <w:r w:rsidR="006B5703">
        <w:t>White</w:t>
      </w:r>
    </w:p>
    <w:p w14:paraId="04D34D6A" w14:textId="77777777" w:rsidR="00537792" w:rsidRDefault="00537792" w:rsidP="00FF2A26">
      <w:pPr>
        <w:spacing w:line="240" w:lineRule="auto"/>
        <w:contextualSpacing/>
      </w:pPr>
    </w:p>
    <w:p w14:paraId="7B9B2620" w14:textId="3E43CFEA" w:rsidR="005E3013" w:rsidRDefault="005E3013" w:rsidP="005E3013">
      <w:pPr>
        <w:spacing w:line="240" w:lineRule="auto"/>
        <w:contextualSpacing/>
      </w:pPr>
      <w:r>
        <w:t xml:space="preserve">Members Absent: </w:t>
      </w:r>
      <w:r w:rsidR="00A11851">
        <w:t xml:space="preserve">Akshu Balwan, Brandon Behrens, Rae Brannon, </w:t>
      </w:r>
      <w:r>
        <w:t xml:space="preserve">Acadia Buro, Michael Davis, Eve Espey, </w:t>
      </w:r>
      <w:r w:rsidR="00A11851">
        <w:t xml:space="preserve">Luis Izquierdo, </w:t>
      </w:r>
      <w:r>
        <w:t xml:space="preserve">Roberta Lavin, </w:t>
      </w:r>
      <w:r w:rsidR="00A11851">
        <w:t xml:space="preserve">Grace Murphy, </w:t>
      </w:r>
      <w:r>
        <w:t xml:space="preserve">Pramod Panikkath, Euriko G. Torrazza Perez, Mark Polhemus, </w:t>
      </w:r>
      <w:r w:rsidR="00A11851">
        <w:t xml:space="preserve">John Scariano, Patricia Siegel, Gurdeep Singh, </w:t>
      </w:r>
      <w:r w:rsidR="00E4056D">
        <w:t xml:space="preserve">Codruta Soneru, </w:t>
      </w:r>
      <w:r w:rsidR="00A11851">
        <w:t xml:space="preserve">Laura Tomedi, Elise Trott Jaramillo, </w:t>
      </w:r>
      <w:r>
        <w:t xml:space="preserve">Daniel F. Gallego Umana, </w:t>
      </w:r>
      <w:r w:rsidR="00A11851">
        <w:t xml:space="preserve">Erik Watson, </w:t>
      </w:r>
      <w:r>
        <w:t>MingAn Yan</w:t>
      </w:r>
    </w:p>
    <w:p w14:paraId="44368BBA" w14:textId="77777777" w:rsidR="005E3013" w:rsidRDefault="005E3013" w:rsidP="00FF2A26">
      <w:pPr>
        <w:spacing w:line="240" w:lineRule="auto"/>
        <w:contextualSpacing/>
      </w:pPr>
    </w:p>
    <w:p w14:paraId="371A5C85" w14:textId="7E3240FC" w:rsidR="00D22365" w:rsidRDefault="00200845" w:rsidP="00FF2A26">
      <w:pPr>
        <w:spacing w:line="240" w:lineRule="auto"/>
        <w:contextualSpacing/>
      </w:pPr>
      <w:r>
        <w:t xml:space="preserve">Ex Officio Members present: </w:t>
      </w:r>
      <w:r w:rsidR="006B5703">
        <w:t>A</w:t>
      </w:r>
      <w:r w:rsidR="00537792">
        <w:t>kshay</w:t>
      </w:r>
      <w:r w:rsidR="006B5703">
        <w:t xml:space="preserve"> Sood </w:t>
      </w:r>
    </w:p>
    <w:p w14:paraId="3736B1E0" w14:textId="77777777" w:rsidR="004A46FC" w:rsidRDefault="004A46FC" w:rsidP="004A46FC">
      <w:pPr>
        <w:spacing w:line="240" w:lineRule="auto"/>
        <w:contextualSpacing/>
      </w:pPr>
      <w:r>
        <w:t>Ex Officio Members Absent:</w:t>
      </w:r>
      <w:r w:rsidRPr="00BA60AD">
        <w:t xml:space="preserve"> </w:t>
      </w:r>
      <w:r>
        <w:t>Shelly McLaughlin, Michael Richards, Barbara Rodriguez</w:t>
      </w:r>
    </w:p>
    <w:p w14:paraId="62CB9597" w14:textId="77777777" w:rsidR="004A46FC" w:rsidRDefault="004A46FC" w:rsidP="00FF2A26">
      <w:pPr>
        <w:spacing w:line="240" w:lineRule="auto"/>
        <w:contextualSpacing/>
      </w:pPr>
    </w:p>
    <w:p w14:paraId="5E79C84F" w14:textId="19EB9C7B" w:rsidR="00FF2A26" w:rsidRDefault="00D22365" w:rsidP="00FF2A26">
      <w:pPr>
        <w:spacing w:line="240" w:lineRule="auto"/>
        <w:contextualSpacing/>
      </w:pPr>
      <w:r>
        <w:t xml:space="preserve">Staff Present: </w:t>
      </w:r>
      <w:r w:rsidR="00A11851">
        <w:t>Theresa Sherman</w:t>
      </w:r>
      <w:r>
        <w:t xml:space="preserve"> and Jackie Freitas</w:t>
      </w:r>
      <w:r w:rsidR="006B5703">
        <w:t xml:space="preserve"> </w:t>
      </w:r>
    </w:p>
    <w:p w14:paraId="6BF55280" w14:textId="77777777" w:rsidR="00FF2A26" w:rsidRDefault="00FF2A26" w:rsidP="00FF2A26">
      <w:pPr>
        <w:spacing w:line="240" w:lineRule="auto"/>
        <w:contextualSpacing/>
      </w:pPr>
    </w:p>
    <w:p w14:paraId="496FAA26" w14:textId="244E637F" w:rsidR="00FF2A26" w:rsidRDefault="00FF2A26" w:rsidP="00FF2A26">
      <w:pPr>
        <w:spacing w:line="240" w:lineRule="auto"/>
        <w:contextualSpacing/>
      </w:pPr>
      <w:r>
        <w:t xml:space="preserve">Quorum was not met </w:t>
      </w:r>
      <w:r w:rsidR="00C114EF">
        <w:t>when</w:t>
      </w:r>
      <w:r>
        <w:t xml:space="preserve"> Chair Natalie Adolphi called the meeting to order at 3:0</w:t>
      </w:r>
      <w:r w:rsidR="00E4056D">
        <w:t>6</w:t>
      </w:r>
      <w:r>
        <w:t xml:space="preserve"> p.m.</w:t>
      </w:r>
      <w:r w:rsidR="00E8771F">
        <w:t xml:space="preserve"> </w:t>
      </w:r>
    </w:p>
    <w:p w14:paraId="3311A9DB" w14:textId="77777777" w:rsidR="005014F4" w:rsidRDefault="00DF101F" w:rsidP="005014F4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>Approval of Agenda</w:t>
      </w:r>
    </w:p>
    <w:p w14:paraId="2482567A" w14:textId="5EBF788C" w:rsidR="00DF101F" w:rsidRDefault="00DF101F" w:rsidP="005014F4">
      <w:pPr>
        <w:pStyle w:val="ListParagraph"/>
        <w:spacing w:line="240" w:lineRule="auto"/>
      </w:pPr>
      <w:r>
        <w:t>The agenda was not approved</w:t>
      </w:r>
      <w:r w:rsidR="006927D4">
        <w:t xml:space="preserve"> due to lack of quorum</w:t>
      </w:r>
      <w:r w:rsidR="00623CA6">
        <w:t>.</w:t>
      </w:r>
    </w:p>
    <w:p w14:paraId="4084D0EF" w14:textId="77777777" w:rsidR="005014F4" w:rsidRPr="005014F4" w:rsidRDefault="005014F4" w:rsidP="005014F4">
      <w:pPr>
        <w:pStyle w:val="ListParagraph"/>
        <w:spacing w:line="240" w:lineRule="auto"/>
        <w:rPr>
          <w:b/>
          <w:bCs/>
        </w:rPr>
      </w:pPr>
    </w:p>
    <w:p w14:paraId="0EDB2217" w14:textId="77777777" w:rsidR="005014F4" w:rsidRDefault="00DF101F" w:rsidP="005014F4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>Approval of Minutes</w:t>
      </w:r>
    </w:p>
    <w:p w14:paraId="497CB30D" w14:textId="31C8F124" w:rsidR="006B5703" w:rsidRDefault="00DF101F" w:rsidP="005B40C3">
      <w:pPr>
        <w:pStyle w:val="ListParagraph"/>
        <w:spacing w:line="240" w:lineRule="auto"/>
      </w:pPr>
      <w:r>
        <w:t>Minutes from January 19, 2026 were not approved</w:t>
      </w:r>
      <w:r w:rsidR="006927D4">
        <w:t xml:space="preserve"> </w:t>
      </w:r>
      <w:r w:rsidR="006927D4">
        <w:t>due to lack of quorum</w:t>
      </w:r>
      <w:r>
        <w:t>.</w:t>
      </w:r>
    </w:p>
    <w:p w14:paraId="75CBFA45" w14:textId="77777777" w:rsidR="005B40C3" w:rsidRPr="005B40C3" w:rsidRDefault="005B40C3" w:rsidP="005B40C3">
      <w:pPr>
        <w:pStyle w:val="ListParagraph"/>
        <w:spacing w:line="240" w:lineRule="auto"/>
        <w:rPr>
          <w:b/>
          <w:bCs/>
        </w:rPr>
      </w:pPr>
    </w:p>
    <w:p w14:paraId="6F86A257" w14:textId="0986751A" w:rsidR="00B85769" w:rsidRPr="005014F4" w:rsidRDefault="00B85769" w:rsidP="005014F4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>HSC Council Chair Report</w:t>
      </w:r>
    </w:p>
    <w:p w14:paraId="340D9985" w14:textId="215D3508" w:rsidR="00E27EF0" w:rsidRPr="00DC753C" w:rsidRDefault="00B85769" w:rsidP="005014F4">
      <w:pPr>
        <w:spacing w:line="240" w:lineRule="auto"/>
        <w:ind w:firstLine="720"/>
        <w:contextualSpacing/>
        <w:rPr>
          <w:b/>
          <w:bCs/>
        </w:rPr>
      </w:pPr>
      <w:r w:rsidRPr="00DC753C">
        <w:rPr>
          <w:b/>
          <w:bCs/>
        </w:rPr>
        <w:t xml:space="preserve">Chair </w:t>
      </w:r>
      <w:r w:rsidR="00E27EF0" w:rsidRPr="00DC753C">
        <w:rPr>
          <w:b/>
          <w:bCs/>
        </w:rPr>
        <w:t xml:space="preserve">Adolphi made the following announcements: </w:t>
      </w:r>
    </w:p>
    <w:p w14:paraId="22EAA91B" w14:textId="7F45212D" w:rsidR="00B85769" w:rsidRDefault="00E27EF0" w:rsidP="00E27EF0">
      <w:pPr>
        <w:pStyle w:val="ListParagraph"/>
        <w:numPr>
          <w:ilvl w:val="0"/>
          <w:numId w:val="1"/>
        </w:numPr>
        <w:spacing w:line="240" w:lineRule="auto"/>
      </w:pPr>
      <w:r>
        <w:t>Professor Elena Zamora was elected to fill the SOM At-large position.</w:t>
      </w:r>
    </w:p>
    <w:p w14:paraId="07CD5FB4" w14:textId="1A16C24C" w:rsidR="00E27EF0" w:rsidRDefault="00E27EF0" w:rsidP="00E27EF0">
      <w:pPr>
        <w:pStyle w:val="ListParagraph"/>
        <w:numPr>
          <w:ilvl w:val="0"/>
          <w:numId w:val="1"/>
        </w:numPr>
        <w:spacing w:line="240" w:lineRule="auto"/>
      </w:pPr>
      <w:r>
        <w:t>David Savage was nominated for the Chair Elect position.</w:t>
      </w:r>
    </w:p>
    <w:p w14:paraId="015E315D" w14:textId="76289654" w:rsidR="00E27EF0" w:rsidRDefault="00E27EF0" w:rsidP="00E27EF0">
      <w:pPr>
        <w:pStyle w:val="ListParagraph"/>
        <w:numPr>
          <w:ilvl w:val="0"/>
          <w:numId w:val="1"/>
        </w:numPr>
        <w:spacing w:line="240" w:lineRule="auto"/>
      </w:pPr>
      <w:r>
        <w:t>Dr. Richards has been invited to the April HSCC meeting to discuss the Healthcare Workforce expansion initiative.</w:t>
      </w:r>
    </w:p>
    <w:p w14:paraId="0C485007" w14:textId="4B8B6253" w:rsidR="00E27EF0" w:rsidRDefault="00E27EF0" w:rsidP="00E27EF0">
      <w:pPr>
        <w:pStyle w:val="ListParagraph"/>
        <w:numPr>
          <w:ilvl w:val="0"/>
          <w:numId w:val="1"/>
        </w:numPr>
        <w:spacing w:line="240" w:lineRule="auto"/>
      </w:pPr>
      <w:r>
        <w:t xml:space="preserve">The May HSCC meeting will be held in person on the HSC campus, details will be forthcoming. </w:t>
      </w:r>
    </w:p>
    <w:p w14:paraId="0C63BD88" w14:textId="7EBA4978" w:rsidR="00E27EF0" w:rsidRDefault="00E27EF0" w:rsidP="00E27EF0">
      <w:pPr>
        <w:pStyle w:val="ListParagraph"/>
        <w:numPr>
          <w:ilvl w:val="0"/>
          <w:numId w:val="1"/>
        </w:numPr>
        <w:spacing w:line="240" w:lineRule="auto"/>
      </w:pPr>
      <w:r>
        <w:t>In lieu of the traditional “State of the University” address will be held in person on March 23</w:t>
      </w:r>
      <w:r w:rsidRPr="00E27EF0">
        <w:rPr>
          <w:vertAlign w:val="superscript"/>
        </w:rPr>
        <w:t>rd</w:t>
      </w:r>
      <w:r>
        <w:t xml:space="preserve"> at 11 AM in Keller Hall (Center for the Art) on Main Campus</w:t>
      </w:r>
      <w:r w:rsidR="00877477">
        <w:t>. President Stokes, Provost Rodriguez, VP of Finance Costantinidis, and EVP of HSC Richards will present “Opportunities Ahead: A Conversation about the Future of UNM”</w:t>
      </w:r>
    </w:p>
    <w:p w14:paraId="757640A5" w14:textId="126CC81B" w:rsidR="00877477" w:rsidRPr="003F0610" w:rsidRDefault="00877477" w:rsidP="003717F3">
      <w:pPr>
        <w:spacing w:line="240" w:lineRule="auto"/>
        <w:ind w:left="360" w:firstLine="720"/>
        <w:rPr>
          <w:b/>
          <w:bCs/>
        </w:rPr>
      </w:pPr>
      <w:r w:rsidRPr="003F0610">
        <w:rPr>
          <w:b/>
          <w:bCs/>
        </w:rPr>
        <w:lastRenderedPageBreak/>
        <w:t>Additional Updates</w:t>
      </w:r>
      <w:r w:rsidR="003F0610">
        <w:rPr>
          <w:b/>
          <w:bCs/>
        </w:rPr>
        <w:t xml:space="preserve"> and Announcements </w:t>
      </w:r>
    </w:p>
    <w:p w14:paraId="21002EB9" w14:textId="7EE01966" w:rsidR="00877477" w:rsidRPr="003F0610" w:rsidRDefault="00877477" w:rsidP="00877477">
      <w:pPr>
        <w:spacing w:line="240" w:lineRule="auto"/>
        <w:rPr>
          <w:i/>
          <w:iCs/>
        </w:rPr>
      </w:pPr>
      <w:r>
        <w:tab/>
      </w:r>
      <w:r w:rsidR="003717F3">
        <w:tab/>
      </w:r>
      <w:r w:rsidRPr="003F0610">
        <w:rPr>
          <w:i/>
          <w:iCs/>
        </w:rPr>
        <w:t>From President Stokes March 16</w:t>
      </w:r>
      <w:r w:rsidRPr="003F0610">
        <w:rPr>
          <w:i/>
          <w:iCs/>
          <w:vertAlign w:val="superscript"/>
        </w:rPr>
        <w:t>th</w:t>
      </w:r>
    </w:p>
    <w:p w14:paraId="7E155C96" w14:textId="0A25BC3E" w:rsidR="00877477" w:rsidRDefault="00877477" w:rsidP="00877477">
      <w:pPr>
        <w:pStyle w:val="ListParagraph"/>
        <w:numPr>
          <w:ilvl w:val="0"/>
          <w:numId w:val="4"/>
        </w:numPr>
        <w:spacing w:line="240" w:lineRule="auto"/>
      </w:pPr>
      <w:r>
        <w:t>Legislative Session: 8.2% increase in recurring funds across all campuses</w:t>
      </w:r>
    </w:p>
    <w:p w14:paraId="2045CA1B" w14:textId="763B4886" w:rsidR="00877477" w:rsidRPr="003F0610" w:rsidRDefault="00877477" w:rsidP="00877477">
      <w:pPr>
        <w:spacing w:line="240" w:lineRule="auto"/>
        <w:rPr>
          <w:i/>
          <w:iCs/>
        </w:rPr>
      </w:pPr>
      <w:r>
        <w:tab/>
      </w:r>
      <w:r w:rsidR="003717F3">
        <w:tab/>
      </w:r>
      <w:r w:rsidRPr="003F0610">
        <w:rPr>
          <w:i/>
          <w:iCs/>
        </w:rPr>
        <w:t>Per the UNM 2026 State Legislative Session Final Report (March 16)</w:t>
      </w:r>
    </w:p>
    <w:p w14:paraId="635797B9" w14:textId="6DDDDA03" w:rsidR="00877477" w:rsidRDefault="00877477" w:rsidP="00877477">
      <w:pPr>
        <w:pStyle w:val="ListParagraph"/>
        <w:numPr>
          <w:ilvl w:val="2"/>
          <w:numId w:val="2"/>
        </w:numPr>
        <w:spacing w:line="240" w:lineRule="auto"/>
      </w:pPr>
      <w:r>
        <w:t>HB 248: $116 M for SOM building</w:t>
      </w:r>
    </w:p>
    <w:p w14:paraId="4863FC84" w14:textId="238BFBA5" w:rsidR="00877477" w:rsidRDefault="00877477" w:rsidP="00877477">
      <w:pPr>
        <w:pStyle w:val="ListParagraph"/>
        <w:numPr>
          <w:ilvl w:val="2"/>
          <w:numId w:val="2"/>
        </w:numPr>
        <w:spacing w:line="240" w:lineRule="auto"/>
      </w:pPr>
      <w:r>
        <w:t>SB 240: $280 M for SOM building</w:t>
      </w:r>
    </w:p>
    <w:p w14:paraId="04A85A28" w14:textId="4A4F6ED3" w:rsidR="00877477" w:rsidRDefault="00877477" w:rsidP="00877477">
      <w:pPr>
        <w:pStyle w:val="ListParagraph"/>
        <w:numPr>
          <w:ilvl w:val="2"/>
          <w:numId w:val="2"/>
        </w:numPr>
        <w:spacing w:line="240" w:lineRule="auto"/>
      </w:pPr>
      <w:r>
        <w:t>HB 2: $150 M for SOM building</w:t>
      </w:r>
    </w:p>
    <w:p w14:paraId="5132B341" w14:textId="57526ED8" w:rsidR="00877477" w:rsidRDefault="00877477" w:rsidP="00877477">
      <w:pPr>
        <w:pStyle w:val="ListParagraph"/>
        <w:numPr>
          <w:ilvl w:val="2"/>
          <w:numId w:val="2"/>
        </w:numPr>
        <w:spacing w:line="240" w:lineRule="auto"/>
      </w:pPr>
      <w:r>
        <w:t>Total $546 M in Capital Funds</w:t>
      </w:r>
    </w:p>
    <w:p w14:paraId="23D246D9" w14:textId="5B5A413A" w:rsidR="00877477" w:rsidRPr="0056330F" w:rsidRDefault="00877477" w:rsidP="00877477">
      <w:pPr>
        <w:spacing w:line="240" w:lineRule="auto"/>
        <w:rPr>
          <w:i/>
          <w:iCs/>
        </w:rPr>
      </w:pPr>
      <w:r>
        <w:tab/>
      </w:r>
      <w:r w:rsidR="003717F3">
        <w:tab/>
      </w:r>
      <w:r w:rsidRPr="0056330F">
        <w:rPr>
          <w:i/>
          <w:iCs/>
        </w:rPr>
        <w:t>From the SOM Dean</w:t>
      </w:r>
    </w:p>
    <w:p w14:paraId="6CFDE683" w14:textId="214B16F1" w:rsidR="00877477" w:rsidRDefault="00877477" w:rsidP="00877477">
      <w:pPr>
        <w:pStyle w:val="ListParagraph"/>
        <w:numPr>
          <w:ilvl w:val="2"/>
          <w:numId w:val="3"/>
        </w:numPr>
        <w:spacing w:line="240" w:lineRule="auto"/>
      </w:pPr>
      <w:r>
        <w:t>LCME Site visit is completed, accreditation decision in June</w:t>
      </w:r>
    </w:p>
    <w:p w14:paraId="1ED5A8B7" w14:textId="17E47371" w:rsidR="00877477" w:rsidRDefault="00877477" w:rsidP="00877477">
      <w:pPr>
        <w:pStyle w:val="ListParagraph"/>
        <w:numPr>
          <w:ilvl w:val="2"/>
          <w:numId w:val="3"/>
        </w:numPr>
        <w:spacing w:line="240" w:lineRule="auto"/>
      </w:pPr>
      <w:r>
        <w:t>New Master of Social Work degree is launching in 2026-27 academic year</w:t>
      </w:r>
    </w:p>
    <w:p w14:paraId="28C38FCA" w14:textId="1E7662D7" w:rsidR="00877477" w:rsidRDefault="00877477" w:rsidP="00877477">
      <w:pPr>
        <w:pStyle w:val="ListParagraph"/>
        <w:numPr>
          <w:ilvl w:val="2"/>
          <w:numId w:val="3"/>
        </w:numPr>
        <w:spacing w:line="240" w:lineRule="auto"/>
      </w:pPr>
      <w:r>
        <w:t>Plans to “double trainees over the next decade”</w:t>
      </w:r>
    </w:p>
    <w:p w14:paraId="554C37F6" w14:textId="77777777" w:rsidR="00877477" w:rsidRDefault="00877477" w:rsidP="00877477">
      <w:pPr>
        <w:pStyle w:val="ListParagraph"/>
        <w:spacing w:line="240" w:lineRule="auto"/>
      </w:pPr>
    </w:p>
    <w:p w14:paraId="083FD995" w14:textId="2244366A" w:rsidR="004D784A" w:rsidRPr="0056330F" w:rsidRDefault="004D784A" w:rsidP="003717F3">
      <w:pPr>
        <w:pStyle w:val="ListParagraph"/>
        <w:spacing w:line="240" w:lineRule="auto"/>
        <w:ind w:firstLine="720"/>
        <w:rPr>
          <w:i/>
          <w:iCs/>
        </w:rPr>
      </w:pPr>
      <w:r w:rsidRPr="0056330F">
        <w:rPr>
          <w:i/>
          <w:iCs/>
        </w:rPr>
        <w:t>From Provost Barbara Rodriguez</w:t>
      </w:r>
      <w:r w:rsidRPr="0056330F">
        <w:rPr>
          <w:i/>
          <w:iCs/>
        </w:rPr>
        <w:tab/>
      </w:r>
    </w:p>
    <w:p w14:paraId="1A8FA540" w14:textId="77777777" w:rsidR="004D784A" w:rsidRDefault="004D784A" w:rsidP="004D784A">
      <w:pPr>
        <w:pStyle w:val="ListParagraph"/>
        <w:numPr>
          <w:ilvl w:val="0"/>
          <w:numId w:val="4"/>
        </w:numPr>
        <w:spacing w:line="240" w:lineRule="auto"/>
      </w:pPr>
      <w:r>
        <w:t>Announced launch of BELONG, a strategic planning task force to support health professions expansion</w:t>
      </w:r>
    </w:p>
    <w:p w14:paraId="16032AE4" w14:textId="04F733EC" w:rsidR="004D784A" w:rsidRDefault="004D784A" w:rsidP="004D784A">
      <w:pPr>
        <w:pStyle w:val="ListParagraph"/>
        <w:numPr>
          <w:ilvl w:val="0"/>
          <w:numId w:val="4"/>
        </w:numPr>
        <w:spacing w:line="240" w:lineRule="auto"/>
      </w:pPr>
      <w:r>
        <w:t>Building Environments for Learning, Opportunity, Navigation, and Growth</w:t>
      </w:r>
    </w:p>
    <w:p w14:paraId="4618E63F" w14:textId="7BA52D43" w:rsidR="004D784A" w:rsidRDefault="004D784A" w:rsidP="004D784A">
      <w:pPr>
        <w:pStyle w:val="ListParagraph"/>
        <w:numPr>
          <w:ilvl w:val="0"/>
          <w:numId w:val="4"/>
        </w:numPr>
        <w:spacing w:line="240" w:lineRule="auto"/>
      </w:pPr>
      <w:r>
        <w:t>Analyze impact of the expansion on undergraduate education, student support systems, academic resources and institutional capacity</w:t>
      </w:r>
    </w:p>
    <w:p w14:paraId="778101B1" w14:textId="33AD76F0" w:rsidR="004D784A" w:rsidRPr="0056330F" w:rsidRDefault="004D784A" w:rsidP="003717F3">
      <w:pPr>
        <w:spacing w:line="240" w:lineRule="auto"/>
        <w:ind w:left="720" w:firstLine="720"/>
        <w:rPr>
          <w:i/>
          <w:iCs/>
        </w:rPr>
      </w:pPr>
      <w:r w:rsidRPr="0056330F">
        <w:rPr>
          <w:i/>
          <w:iCs/>
        </w:rPr>
        <w:t>HSC PolicyStat (Feb 5)</w:t>
      </w:r>
    </w:p>
    <w:p w14:paraId="67E5F3CD" w14:textId="110AAC08" w:rsidR="004D784A" w:rsidRDefault="004D784A" w:rsidP="004D784A">
      <w:pPr>
        <w:pStyle w:val="ListParagraph"/>
        <w:numPr>
          <w:ilvl w:val="0"/>
          <w:numId w:val="6"/>
        </w:numPr>
        <w:spacing w:line="240" w:lineRule="auto"/>
      </w:pPr>
      <w:r>
        <w:t>All HSC entities are now LIVE on this platform</w:t>
      </w:r>
    </w:p>
    <w:p w14:paraId="26400B5B" w14:textId="0D29BE26" w:rsidR="004D784A" w:rsidRDefault="004D784A" w:rsidP="004D784A">
      <w:pPr>
        <w:pStyle w:val="ListParagraph"/>
        <w:numPr>
          <w:ilvl w:val="0"/>
          <w:numId w:val="6"/>
        </w:numPr>
        <w:spacing w:line="240" w:lineRule="auto"/>
      </w:pPr>
      <w:r>
        <w:t>There’s a search tool to find policies relevant to your area</w:t>
      </w:r>
    </w:p>
    <w:p w14:paraId="4FF919DA" w14:textId="0EDCE7F7" w:rsidR="004D784A" w:rsidRPr="0056330F" w:rsidRDefault="004D784A" w:rsidP="003717F3">
      <w:pPr>
        <w:spacing w:line="240" w:lineRule="auto"/>
        <w:ind w:left="720" w:firstLine="720"/>
        <w:rPr>
          <w:i/>
          <w:iCs/>
        </w:rPr>
      </w:pPr>
      <w:r w:rsidRPr="0056330F">
        <w:rPr>
          <w:i/>
          <w:iCs/>
        </w:rPr>
        <w:t>UNM Health Plan Update from Roberta Lavin</w:t>
      </w:r>
    </w:p>
    <w:p w14:paraId="76FA4C0E" w14:textId="7B25E2A8" w:rsidR="004D784A" w:rsidRDefault="004D784A" w:rsidP="004D784A">
      <w:pPr>
        <w:pStyle w:val="ListParagraph"/>
        <w:numPr>
          <w:ilvl w:val="0"/>
          <w:numId w:val="7"/>
        </w:numPr>
        <w:spacing w:line="240" w:lineRule="auto"/>
      </w:pPr>
      <w:r>
        <w:t>Roberta report that the budget committee voted to move ahead with the option to eliminate coverage of GLP-1 medications for weight loss; coverage of GLP-1 for diabetes management will continue</w:t>
      </w:r>
    </w:p>
    <w:p w14:paraId="7D39B470" w14:textId="0AC71F5F" w:rsidR="004D784A" w:rsidRDefault="004D784A" w:rsidP="004D784A">
      <w:pPr>
        <w:pStyle w:val="ListParagraph"/>
        <w:numPr>
          <w:ilvl w:val="0"/>
          <w:numId w:val="7"/>
        </w:numPr>
        <w:spacing w:line="240" w:lineRule="auto"/>
      </w:pPr>
      <w:r>
        <w:t>This option results in a roughly 10% increase in premiums. (The other options resulted in even higher premium increases of 14 or 20%</w:t>
      </w:r>
      <w:r w:rsidR="00D84A17">
        <w:t>.)</w:t>
      </w:r>
    </w:p>
    <w:p w14:paraId="712A1FAB" w14:textId="19D342F1" w:rsidR="006B52D1" w:rsidRPr="0056330F" w:rsidRDefault="006B52D1" w:rsidP="003717F3">
      <w:pPr>
        <w:spacing w:line="240" w:lineRule="auto"/>
        <w:ind w:left="720" w:firstLine="720"/>
        <w:rPr>
          <w:i/>
          <w:iCs/>
        </w:rPr>
      </w:pPr>
      <w:r w:rsidRPr="0056330F">
        <w:rPr>
          <w:i/>
          <w:iCs/>
        </w:rPr>
        <w:t>Research Updates</w:t>
      </w:r>
    </w:p>
    <w:p w14:paraId="3748FEA3" w14:textId="10180FB3" w:rsidR="006B52D1" w:rsidRDefault="006B52D1" w:rsidP="006B52D1">
      <w:pPr>
        <w:pStyle w:val="ListParagraph"/>
        <w:numPr>
          <w:ilvl w:val="0"/>
          <w:numId w:val="8"/>
        </w:numPr>
        <w:spacing w:line="240" w:lineRule="auto"/>
      </w:pPr>
      <w:r>
        <w:t>HSC will transition to new research administration platform in 2027-27, Huron Research Suite</w:t>
      </w:r>
    </w:p>
    <w:p w14:paraId="65D2D433" w14:textId="0C0F3315" w:rsidR="006B52D1" w:rsidRDefault="006B52D1" w:rsidP="006B52D1">
      <w:pPr>
        <w:pStyle w:val="ListParagraph"/>
        <w:numPr>
          <w:ilvl w:val="0"/>
          <w:numId w:val="8"/>
        </w:numPr>
        <w:spacing w:line="240" w:lineRule="auto"/>
      </w:pPr>
      <w:r>
        <w:t xml:space="preserve">American Association for the Advancement of Science (AAAS) analysis of FY2026 R&amp;D Appropriations – “despite cuts to NIH, NSF, </w:t>
      </w:r>
      <w:r>
        <w:lastRenderedPageBreak/>
        <w:t>and other agencies… funding levels for FY2026 remained relatively flat compared to FY2025” and “NIH’s budget saw a .9% increase. The appropriation bills also included text to NIH to maintain current indirect cost levels…”</w:t>
      </w:r>
    </w:p>
    <w:p w14:paraId="08E66EBE" w14:textId="74C293B9" w:rsidR="006B52D1" w:rsidRPr="0056330F" w:rsidRDefault="006B52D1" w:rsidP="003717F3">
      <w:pPr>
        <w:spacing w:line="240" w:lineRule="auto"/>
        <w:ind w:left="720" w:firstLine="720"/>
        <w:rPr>
          <w:i/>
          <w:iCs/>
        </w:rPr>
      </w:pPr>
      <w:r w:rsidRPr="0056330F">
        <w:rPr>
          <w:i/>
          <w:iCs/>
        </w:rPr>
        <w:t>Summary</w:t>
      </w:r>
    </w:p>
    <w:p w14:paraId="04488938" w14:textId="1E0E16D5" w:rsidR="006B52D1" w:rsidRDefault="006B52D1" w:rsidP="006B52D1">
      <w:pPr>
        <w:pStyle w:val="ListParagraph"/>
        <w:numPr>
          <w:ilvl w:val="0"/>
          <w:numId w:val="9"/>
        </w:numPr>
        <w:spacing w:line="240" w:lineRule="auto"/>
      </w:pPr>
      <w:r>
        <w:t>The funding picture is looking better than it did a year ago</w:t>
      </w:r>
    </w:p>
    <w:p w14:paraId="2B16B52D" w14:textId="5CC34FD0" w:rsidR="006B52D1" w:rsidRDefault="006B52D1" w:rsidP="006B52D1">
      <w:pPr>
        <w:pStyle w:val="ListParagraph"/>
        <w:numPr>
          <w:ilvl w:val="0"/>
          <w:numId w:val="9"/>
        </w:numPr>
        <w:spacing w:line="240" w:lineRule="auto"/>
      </w:pPr>
      <w:r>
        <w:t>There is much work to be done at UNM with the new resources we are being given!</w:t>
      </w:r>
    </w:p>
    <w:p w14:paraId="411B5C5A" w14:textId="77777777" w:rsidR="00DC753C" w:rsidRDefault="00DC753C" w:rsidP="003717F3">
      <w:pPr>
        <w:pStyle w:val="ListParagraph"/>
        <w:spacing w:line="240" w:lineRule="auto"/>
        <w:ind w:left="2160"/>
      </w:pPr>
    </w:p>
    <w:p w14:paraId="7CB8C776" w14:textId="4AF533EF" w:rsidR="00B85769" w:rsidRPr="005014F4" w:rsidRDefault="005014F4" w:rsidP="005014F4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 xml:space="preserve">No </w:t>
      </w:r>
      <w:r>
        <w:rPr>
          <w:b/>
          <w:bCs/>
        </w:rPr>
        <w:t>E</w:t>
      </w:r>
      <w:r w:rsidRPr="005014F4">
        <w:rPr>
          <w:b/>
          <w:bCs/>
        </w:rPr>
        <w:t>lection</w:t>
      </w:r>
    </w:p>
    <w:p w14:paraId="50EE777C" w14:textId="77777777" w:rsidR="005014F4" w:rsidRDefault="005014F4" w:rsidP="00B85769">
      <w:pPr>
        <w:spacing w:line="240" w:lineRule="auto"/>
        <w:contextualSpacing/>
      </w:pPr>
    </w:p>
    <w:p w14:paraId="6D1DE2A6" w14:textId="4CA37D65" w:rsidR="006B5703" w:rsidRPr="005014F4" w:rsidRDefault="00E27EF0" w:rsidP="005014F4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>Presentation on “Top Slice” Budget by Office of Research</w:t>
      </w:r>
    </w:p>
    <w:p w14:paraId="174557B6" w14:textId="0B4F5BE8" w:rsidR="00FC0E25" w:rsidRPr="00FC0E25" w:rsidRDefault="00FC0E25" w:rsidP="005B40C3">
      <w:pPr>
        <w:spacing w:line="240" w:lineRule="auto"/>
        <w:ind w:firstLine="720"/>
        <w:contextualSpacing/>
        <w:rPr>
          <w:b/>
          <w:bCs/>
        </w:rPr>
      </w:pPr>
      <w:r w:rsidRPr="00FC0E25">
        <w:rPr>
          <w:b/>
          <w:bCs/>
        </w:rPr>
        <w:t>FY</w:t>
      </w:r>
      <w:r w:rsidR="005B40C3">
        <w:rPr>
          <w:b/>
          <w:bCs/>
        </w:rPr>
        <w:t>’</w:t>
      </w:r>
      <w:r w:rsidRPr="00FC0E25">
        <w:rPr>
          <w:b/>
          <w:bCs/>
        </w:rPr>
        <w:t>27 Top Slice Budget</w:t>
      </w:r>
    </w:p>
    <w:p w14:paraId="61629503" w14:textId="47582A0F" w:rsidR="00FC0E25" w:rsidRDefault="00FC0E25" w:rsidP="005B40C3">
      <w:pPr>
        <w:pStyle w:val="ListParagraph"/>
        <w:numPr>
          <w:ilvl w:val="0"/>
          <w:numId w:val="16"/>
        </w:numPr>
        <w:spacing w:line="240" w:lineRule="auto"/>
      </w:pPr>
      <w:r>
        <w:t>FY’27 Total F&amp;A Budget: $36,000,000</w:t>
      </w:r>
    </w:p>
    <w:p w14:paraId="5C701739" w14:textId="048F2A7A" w:rsidR="00FC0E25" w:rsidRDefault="00FC0E25" w:rsidP="005B40C3">
      <w:pPr>
        <w:pStyle w:val="ListParagraph"/>
        <w:numPr>
          <w:ilvl w:val="0"/>
          <w:numId w:val="11"/>
        </w:numPr>
        <w:spacing w:line="240" w:lineRule="auto"/>
      </w:pPr>
      <w:r>
        <w:t>Determined based on current and previous trends</w:t>
      </w:r>
    </w:p>
    <w:p w14:paraId="2A2437C7" w14:textId="49CBBD92" w:rsidR="00FC0E25" w:rsidRPr="005014F4" w:rsidRDefault="00FC0E25" w:rsidP="00FC0E25">
      <w:pPr>
        <w:spacing w:line="240" w:lineRule="auto"/>
        <w:ind w:left="720"/>
        <w:rPr>
          <w:b/>
          <w:bCs/>
        </w:rPr>
      </w:pPr>
      <w:r w:rsidRPr="005014F4">
        <w:rPr>
          <w:b/>
          <w:bCs/>
        </w:rPr>
        <w:t>FY’27 Increases and New Requests - $1,155,220</w:t>
      </w:r>
    </w:p>
    <w:p w14:paraId="7B4A9E7E" w14:textId="2C9792CC" w:rsidR="00FC0E25" w:rsidRDefault="00FC0E25" w:rsidP="00FC0E25">
      <w:pPr>
        <w:pStyle w:val="ListParagraph"/>
        <w:numPr>
          <w:ilvl w:val="0"/>
          <w:numId w:val="12"/>
        </w:numPr>
        <w:spacing w:line="240" w:lineRule="auto"/>
      </w:pPr>
      <w:r>
        <w:t>MSU – 1%</w:t>
      </w:r>
    </w:p>
    <w:p w14:paraId="71F7FF77" w14:textId="44B2ABEE" w:rsidR="005014F4" w:rsidRDefault="005014F4" w:rsidP="00FC0E25">
      <w:pPr>
        <w:pStyle w:val="ListParagraph"/>
        <w:numPr>
          <w:ilvl w:val="0"/>
          <w:numId w:val="12"/>
        </w:numPr>
        <w:spacing w:line="240" w:lineRule="auto"/>
      </w:pPr>
      <w:r>
        <w:t>Health Insurance – 13.1%</w:t>
      </w:r>
    </w:p>
    <w:p w14:paraId="1B0027DB" w14:textId="0EE29DE4" w:rsidR="005014F4" w:rsidRDefault="005014F4" w:rsidP="00FC0E25">
      <w:pPr>
        <w:pStyle w:val="ListParagraph"/>
        <w:numPr>
          <w:ilvl w:val="0"/>
          <w:numId w:val="12"/>
        </w:numPr>
        <w:spacing w:line="240" w:lineRule="auto"/>
      </w:pPr>
      <w:r>
        <w:t>Utility – 2%</w:t>
      </w:r>
    </w:p>
    <w:p w14:paraId="14700467" w14:textId="5D4B16B9" w:rsidR="005014F4" w:rsidRDefault="005014F4" w:rsidP="00FC0E25">
      <w:pPr>
        <w:pStyle w:val="ListParagraph"/>
        <w:numPr>
          <w:ilvl w:val="0"/>
          <w:numId w:val="12"/>
        </w:numPr>
        <w:spacing w:line="240" w:lineRule="auto"/>
      </w:pPr>
      <w:r>
        <w:t>Increased cost to HURON contract – v12 upgrade</w:t>
      </w:r>
    </w:p>
    <w:p w14:paraId="1C98D3F1" w14:textId="21839058" w:rsidR="005014F4" w:rsidRDefault="005014F4" w:rsidP="00FC0E25">
      <w:pPr>
        <w:pStyle w:val="ListParagraph"/>
        <w:numPr>
          <w:ilvl w:val="0"/>
          <w:numId w:val="12"/>
        </w:numPr>
        <w:spacing w:line="240" w:lineRule="auto"/>
      </w:pPr>
      <w:r>
        <w:t>Sponsored Project Office – 1.0 FTE</w:t>
      </w:r>
    </w:p>
    <w:p w14:paraId="3142DB01" w14:textId="767FEBBC" w:rsidR="005014F4" w:rsidRDefault="005014F4" w:rsidP="00FC0E25">
      <w:pPr>
        <w:pStyle w:val="ListParagraph"/>
        <w:numPr>
          <w:ilvl w:val="0"/>
          <w:numId w:val="12"/>
        </w:numPr>
        <w:spacing w:line="240" w:lineRule="auto"/>
      </w:pPr>
      <w:r>
        <w:t>CIO – Increase to data storage, software license, and a new hire (high performance computing engineer)</w:t>
      </w:r>
    </w:p>
    <w:p w14:paraId="6623D851" w14:textId="0F5959EA" w:rsidR="005014F4" w:rsidRPr="005014F4" w:rsidRDefault="005014F4" w:rsidP="005014F4">
      <w:pPr>
        <w:spacing w:line="240" w:lineRule="auto"/>
        <w:ind w:left="720"/>
        <w:rPr>
          <w:b/>
          <w:bCs/>
        </w:rPr>
      </w:pPr>
      <w:r w:rsidRPr="005014F4">
        <w:rPr>
          <w:b/>
          <w:bCs/>
        </w:rPr>
        <w:t>FY’27 Decreases - $610,663</w:t>
      </w:r>
    </w:p>
    <w:p w14:paraId="7BDB0DD2" w14:textId="06464977" w:rsidR="005014F4" w:rsidRDefault="005014F4" w:rsidP="005014F4">
      <w:pPr>
        <w:pStyle w:val="ListParagraph"/>
        <w:numPr>
          <w:ilvl w:val="0"/>
          <w:numId w:val="13"/>
        </w:numPr>
        <w:spacing w:line="240" w:lineRule="auto"/>
      </w:pPr>
      <w:r>
        <w:t>Memory and Aging Center (sliding scale)</w:t>
      </w:r>
    </w:p>
    <w:p w14:paraId="0E5E98C3" w14:textId="37455B66" w:rsidR="005014F4" w:rsidRDefault="005014F4" w:rsidP="005014F4">
      <w:pPr>
        <w:pStyle w:val="ListParagraph"/>
        <w:numPr>
          <w:ilvl w:val="0"/>
          <w:numId w:val="13"/>
        </w:numPr>
        <w:spacing w:line="240" w:lineRule="auto"/>
      </w:pPr>
      <w:r>
        <w:t>Market Scan (only funded through F’26)</w:t>
      </w:r>
    </w:p>
    <w:p w14:paraId="20EE862B" w14:textId="417E40C4" w:rsidR="005014F4" w:rsidRPr="00FC0E25" w:rsidRDefault="005014F4" w:rsidP="005014F4">
      <w:pPr>
        <w:pStyle w:val="ListParagraph"/>
        <w:numPr>
          <w:ilvl w:val="0"/>
          <w:numId w:val="13"/>
        </w:numPr>
        <w:spacing w:line="240" w:lineRule="auto"/>
      </w:pPr>
      <w:r>
        <w:t>Utilizing unspent FY’26 Research Equipment and Shared Resources, which results in a one-time reduction in each of these line items</w:t>
      </w:r>
    </w:p>
    <w:p w14:paraId="49FF2CFA" w14:textId="77777777" w:rsidR="006B5703" w:rsidRDefault="006B5703" w:rsidP="00FF2A26">
      <w:pPr>
        <w:spacing w:line="240" w:lineRule="auto"/>
        <w:contextualSpacing/>
      </w:pPr>
    </w:p>
    <w:p w14:paraId="6706AEAA" w14:textId="77777777" w:rsidR="005014F4" w:rsidRDefault="00E4056D" w:rsidP="00FF2A2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>Matters Arising</w:t>
      </w:r>
    </w:p>
    <w:p w14:paraId="101C120F" w14:textId="2D1057D7" w:rsidR="00B85769" w:rsidRPr="005014F4" w:rsidRDefault="00FC0E25" w:rsidP="005014F4">
      <w:pPr>
        <w:pStyle w:val="ListParagraph"/>
        <w:spacing w:line="240" w:lineRule="auto"/>
        <w:rPr>
          <w:b/>
          <w:bCs/>
        </w:rPr>
      </w:pPr>
      <w:r>
        <w:t>No matters or discussions raised by committee members.</w:t>
      </w:r>
    </w:p>
    <w:p w14:paraId="4AC9926B" w14:textId="77777777" w:rsidR="006B5703" w:rsidRDefault="006B5703" w:rsidP="00FF2A26">
      <w:pPr>
        <w:spacing w:line="240" w:lineRule="auto"/>
        <w:contextualSpacing/>
      </w:pPr>
    </w:p>
    <w:p w14:paraId="7B0FD942" w14:textId="77777777" w:rsidR="005014F4" w:rsidRDefault="006B5703" w:rsidP="00FF2A2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5014F4">
        <w:rPr>
          <w:b/>
          <w:bCs/>
        </w:rPr>
        <w:t>Adjournment</w:t>
      </w:r>
    </w:p>
    <w:p w14:paraId="2168FCBD" w14:textId="4E20B707" w:rsidR="006B5703" w:rsidRPr="005014F4" w:rsidRDefault="006B5703" w:rsidP="005014F4">
      <w:pPr>
        <w:pStyle w:val="ListParagraph"/>
        <w:spacing w:line="240" w:lineRule="auto"/>
        <w:rPr>
          <w:b/>
          <w:bCs/>
        </w:rPr>
      </w:pPr>
      <w:r>
        <w:t xml:space="preserve">The meeting </w:t>
      </w:r>
      <w:r w:rsidR="005014F4">
        <w:t xml:space="preserve">was </w:t>
      </w:r>
      <w:r>
        <w:t>adjourned at 3:</w:t>
      </w:r>
      <w:r w:rsidR="00E4056D">
        <w:t>30</w:t>
      </w:r>
      <w:r>
        <w:t xml:space="preserve"> </w:t>
      </w:r>
      <w:r w:rsidR="005014F4">
        <w:t>PM.</w:t>
      </w:r>
    </w:p>
    <w:sectPr w:rsidR="006B5703" w:rsidRPr="00501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4E2"/>
    <w:multiLevelType w:val="hybridMultilevel"/>
    <w:tmpl w:val="12D0F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13DF6"/>
    <w:multiLevelType w:val="hybridMultilevel"/>
    <w:tmpl w:val="980EF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C7085"/>
    <w:multiLevelType w:val="hybridMultilevel"/>
    <w:tmpl w:val="FFFCF3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056972"/>
    <w:multiLevelType w:val="hybridMultilevel"/>
    <w:tmpl w:val="F3BAC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A506B"/>
    <w:multiLevelType w:val="hybridMultilevel"/>
    <w:tmpl w:val="DA9C49D2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 w15:restartNumberingAfterBreak="0">
    <w:nsid w:val="29EB618C"/>
    <w:multiLevelType w:val="hybridMultilevel"/>
    <w:tmpl w:val="E286C3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8C00A8"/>
    <w:multiLevelType w:val="hybridMultilevel"/>
    <w:tmpl w:val="DCB0E6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9D1613"/>
    <w:multiLevelType w:val="hybridMultilevel"/>
    <w:tmpl w:val="2D989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E3764"/>
    <w:multiLevelType w:val="hybridMultilevel"/>
    <w:tmpl w:val="258A8D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223005"/>
    <w:multiLevelType w:val="hybridMultilevel"/>
    <w:tmpl w:val="E28CC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B434A5"/>
    <w:multiLevelType w:val="hybridMultilevel"/>
    <w:tmpl w:val="CF744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3496E"/>
    <w:multiLevelType w:val="hybridMultilevel"/>
    <w:tmpl w:val="9CF8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12776"/>
    <w:multiLevelType w:val="hybridMultilevel"/>
    <w:tmpl w:val="0AD4C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9839EC"/>
    <w:multiLevelType w:val="hybridMultilevel"/>
    <w:tmpl w:val="6198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F3EB7"/>
    <w:multiLevelType w:val="hybridMultilevel"/>
    <w:tmpl w:val="724E7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966973"/>
    <w:multiLevelType w:val="hybridMultilevel"/>
    <w:tmpl w:val="3AB2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2795">
    <w:abstractNumId w:val="0"/>
  </w:num>
  <w:num w:numId="2" w16cid:durableId="1877810500">
    <w:abstractNumId w:val="15"/>
  </w:num>
  <w:num w:numId="3" w16cid:durableId="2070951917">
    <w:abstractNumId w:val="11"/>
  </w:num>
  <w:num w:numId="4" w16cid:durableId="1935168618">
    <w:abstractNumId w:val="8"/>
  </w:num>
  <w:num w:numId="5" w16cid:durableId="2109276770">
    <w:abstractNumId w:val="4"/>
  </w:num>
  <w:num w:numId="6" w16cid:durableId="1737313081">
    <w:abstractNumId w:val="1"/>
  </w:num>
  <w:num w:numId="7" w16cid:durableId="623776409">
    <w:abstractNumId w:val="6"/>
  </w:num>
  <w:num w:numId="8" w16cid:durableId="1292707535">
    <w:abstractNumId w:val="2"/>
  </w:num>
  <w:num w:numId="9" w16cid:durableId="2118939980">
    <w:abstractNumId w:val="9"/>
  </w:num>
  <w:num w:numId="10" w16cid:durableId="1819951239">
    <w:abstractNumId w:val="5"/>
  </w:num>
  <w:num w:numId="11" w16cid:durableId="308898751">
    <w:abstractNumId w:val="10"/>
  </w:num>
  <w:num w:numId="12" w16cid:durableId="1679691017">
    <w:abstractNumId w:val="12"/>
  </w:num>
  <w:num w:numId="13" w16cid:durableId="748773456">
    <w:abstractNumId w:val="3"/>
  </w:num>
  <w:num w:numId="14" w16cid:durableId="740637957">
    <w:abstractNumId w:val="13"/>
  </w:num>
  <w:num w:numId="15" w16cid:durableId="1287397290">
    <w:abstractNumId w:val="14"/>
  </w:num>
  <w:num w:numId="16" w16cid:durableId="2117363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26"/>
    <w:rsid w:val="000D351E"/>
    <w:rsid w:val="00196336"/>
    <w:rsid w:val="001F0E40"/>
    <w:rsid w:val="00200845"/>
    <w:rsid w:val="00270F5F"/>
    <w:rsid w:val="002712A1"/>
    <w:rsid w:val="003318AA"/>
    <w:rsid w:val="00354448"/>
    <w:rsid w:val="003717F3"/>
    <w:rsid w:val="00373A50"/>
    <w:rsid w:val="003F0610"/>
    <w:rsid w:val="00430645"/>
    <w:rsid w:val="00445DA7"/>
    <w:rsid w:val="00447478"/>
    <w:rsid w:val="004A46FC"/>
    <w:rsid w:val="004D784A"/>
    <w:rsid w:val="005014F4"/>
    <w:rsid w:val="00537792"/>
    <w:rsid w:val="0056330F"/>
    <w:rsid w:val="005B40C3"/>
    <w:rsid w:val="005C148F"/>
    <w:rsid w:val="005D291F"/>
    <w:rsid w:val="005E3013"/>
    <w:rsid w:val="005F4EF3"/>
    <w:rsid w:val="00616329"/>
    <w:rsid w:val="00623CA6"/>
    <w:rsid w:val="00650C14"/>
    <w:rsid w:val="00684744"/>
    <w:rsid w:val="006927D4"/>
    <w:rsid w:val="006A438E"/>
    <w:rsid w:val="006B52D1"/>
    <w:rsid w:val="006B5703"/>
    <w:rsid w:val="006C1E5F"/>
    <w:rsid w:val="006F6B78"/>
    <w:rsid w:val="0072006D"/>
    <w:rsid w:val="00760F24"/>
    <w:rsid w:val="00792C43"/>
    <w:rsid w:val="00806D98"/>
    <w:rsid w:val="00877477"/>
    <w:rsid w:val="00890E40"/>
    <w:rsid w:val="0091210F"/>
    <w:rsid w:val="00991D45"/>
    <w:rsid w:val="009A5892"/>
    <w:rsid w:val="009B0B75"/>
    <w:rsid w:val="009C2ABE"/>
    <w:rsid w:val="009D3CAA"/>
    <w:rsid w:val="009F550C"/>
    <w:rsid w:val="00A11851"/>
    <w:rsid w:val="00A23A52"/>
    <w:rsid w:val="00A32BFA"/>
    <w:rsid w:val="00A86CF2"/>
    <w:rsid w:val="00B27719"/>
    <w:rsid w:val="00B53211"/>
    <w:rsid w:val="00B54002"/>
    <w:rsid w:val="00B73F01"/>
    <w:rsid w:val="00B85769"/>
    <w:rsid w:val="00BA1B0E"/>
    <w:rsid w:val="00BA60AD"/>
    <w:rsid w:val="00BC4F11"/>
    <w:rsid w:val="00C014C5"/>
    <w:rsid w:val="00C06664"/>
    <w:rsid w:val="00C07D1B"/>
    <w:rsid w:val="00C114EF"/>
    <w:rsid w:val="00CA6072"/>
    <w:rsid w:val="00CC3BD2"/>
    <w:rsid w:val="00CD24C7"/>
    <w:rsid w:val="00CE2D28"/>
    <w:rsid w:val="00CE4F9E"/>
    <w:rsid w:val="00D22365"/>
    <w:rsid w:val="00D40C03"/>
    <w:rsid w:val="00D54466"/>
    <w:rsid w:val="00D84A17"/>
    <w:rsid w:val="00DA5D11"/>
    <w:rsid w:val="00DC61F3"/>
    <w:rsid w:val="00DC753C"/>
    <w:rsid w:val="00DF101F"/>
    <w:rsid w:val="00E27EF0"/>
    <w:rsid w:val="00E4056D"/>
    <w:rsid w:val="00E466B0"/>
    <w:rsid w:val="00E8771F"/>
    <w:rsid w:val="00E9123A"/>
    <w:rsid w:val="00EA1417"/>
    <w:rsid w:val="00EB0234"/>
    <w:rsid w:val="00EE0AE0"/>
    <w:rsid w:val="00EF6A34"/>
    <w:rsid w:val="00F010E6"/>
    <w:rsid w:val="00F0613B"/>
    <w:rsid w:val="00FC0E25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A556"/>
  <w15:chartTrackingRefBased/>
  <w15:docId w15:val="{B367E106-2C73-4C51-9011-631ED699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727</Words>
  <Characters>3980</Characters>
  <Application>Microsoft Office Word</Application>
  <DocSecurity>0</DocSecurity>
  <Lines>113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Freitas</dc:creator>
  <cp:keywords/>
  <dc:description/>
  <cp:lastModifiedBy>Jackie Freitas</cp:lastModifiedBy>
  <cp:revision>14</cp:revision>
  <dcterms:created xsi:type="dcterms:W3CDTF">2026-03-20T22:52:00Z</dcterms:created>
  <dcterms:modified xsi:type="dcterms:W3CDTF">2026-04-10T16:58:00Z</dcterms:modified>
</cp:coreProperties>
</file>