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376E" w14:textId="77777777" w:rsidR="001817CC" w:rsidRDefault="001817CC" w:rsidP="001817CC">
      <w:pPr>
        <w:pStyle w:val="NoSpacing"/>
        <w:jc w:val="center"/>
      </w:pPr>
      <w:r>
        <w:t>Faculty Senate Policy Committee</w:t>
      </w:r>
    </w:p>
    <w:p w14:paraId="44CF2F3B" w14:textId="77777777" w:rsidR="001817CC" w:rsidRDefault="001817CC" w:rsidP="001817CC">
      <w:pPr>
        <w:pStyle w:val="NoSpacing"/>
        <w:jc w:val="center"/>
      </w:pPr>
      <w:r>
        <w:t>Meeting Notes</w:t>
      </w:r>
    </w:p>
    <w:p w14:paraId="5B53D415" w14:textId="0D31DB75" w:rsidR="001817CC" w:rsidRDefault="00041FD1" w:rsidP="001817CC">
      <w:pPr>
        <w:pStyle w:val="NoSpacing"/>
        <w:jc w:val="center"/>
      </w:pPr>
      <w:r>
        <w:t>November 5</w:t>
      </w:r>
      <w:r w:rsidR="00FD129D">
        <w:t>, 2025</w:t>
      </w:r>
    </w:p>
    <w:p w14:paraId="39FC07D1" w14:textId="4EC49044" w:rsidR="001817CC" w:rsidRDefault="00FD129D" w:rsidP="001817CC">
      <w:pPr>
        <w:pStyle w:val="NoSpacing"/>
        <w:jc w:val="center"/>
      </w:pPr>
      <w:r>
        <w:t>1</w:t>
      </w:r>
      <w:r w:rsidR="00E67152">
        <w:t>1:45</w:t>
      </w:r>
      <w:r w:rsidR="00750A70">
        <w:t xml:space="preserve"> </w:t>
      </w:r>
      <w:r w:rsidR="00E67152">
        <w:t>a</w:t>
      </w:r>
      <w:r>
        <w:t xml:space="preserve">m – </w:t>
      </w:r>
      <w:r w:rsidR="00E67152">
        <w:t>1</w:t>
      </w:r>
      <w:r w:rsidR="00750A70">
        <w:t xml:space="preserve"> p</w:t>
      </w:r>
      <w:r>
        <w:t>m</w:t>
      </w:r>
    </w:p>
    <w:p w14:paraId="14C49CC5" w14:textId="19292D6E" w:rsidR="001817CC" w:rsidRDefault="00750A70" w:rsidP="001817CC">
      <w:pPr>
        <w:pStyle w:val="NoSpacing"/>
        <w:jc w:val="center"/>
      </w:pPr>
      <w:r>
        <w:t>Zoom</w:t>
      </w:r>
      <w:r w:rsidR="00FD129D">
        <w:t xml:space="preserve"> </w:t>
      </w:r>
      <w:r w:rsidR="001817CC">
        <w:t>Meeting</w:t>
      </w:r>
    </w:p>
    <w:p w14:paraId="55BEDBC0" w14:textId="77777777" w:rsidR="001817CC" w:rsidRDefault="001817CC" w:rsidP="001817CC">
      <w:pPr>
        <w:pStyle w:val="NoSpacing"/>
        <w:jc w:val="center"/>
      </w:pPr>
    </w:p>
    <w:p w14:paraId="2F46C2E1" w14:textId="77777777" w:rsidR="00B46321" w:rsidRDefault="00B46321" w:rsidP="001817CC">
      <w:pPr>
        <w:pStyle w:val="NoSpacing"/>
        <w:jc w:val="center"/>
      </w:pPr>
    </w:p>
    <w:p w14:paraId="58F273AC" w14:textId="67FC5A34" w:rsidR="001817CC" w:rsidRDefault="001817CC" w:rsidP="001817CC">
      <w:pPr>
        <w:pStyle w:val="NoSpacing"/>
      </w:pPr>
      <w:r w:rsidRPr="007C5BBA">
        <w:t xml:space="preserve">Members Present: </w:t>
      </w:r>
      <w:r w:rsidR="009C143A">
        <w:t xml:space="preserve">Ezra Depperman, </w:t>
      </w:r>
      <w:r w:rsidR="008566BF">
        <w:t>Eve Espey</w:t>
      </w:r>
      <w:r w:rsidR="002030EC">
        <w:t>,</w:t>
      </w:r>
      <w:r w:rsidR="008566BF">
        <w:t xml:space="preserve"> </w:t>
      </w:r>
      <w:r w:rsidR="002D7A1E">
        <w:t>Michele Head,</w:t>
      </w:r>
      <w:r w:rsidR="00F34DD8" w:rsidRPr="00F34DD8">
        <w:t xml:space="preserve"> </w:t>
      </w:r>
      <w:r w:rsidR="00F34DD8">
        <w:t>Subramanian Iyer,</w:t>
      </w:r>
      <w:r w:rsidR="00244A8E">
        <w:t xml:space="preserve"> Grace Murphy, Megan Murphy,</w:t>
      </w:r>
      <w:r w:rsidR="002D7A1E">
        <w:t xml:space="preserve"> Karen Patterson, Svetlana Porose</w:t>
      </w:r>
      <w:r w:rsidR="00EB2229">
        <w:t>va</w:t>
      </w:r>
    </w:p>
    <w:p w14:paraId="18001FD6" w14:textId="77777777" w:rsidR="00202B64" w:rsidRDefault="00202B64" w:rsidP="001817CC">
      <w:pPr>
        <w:pStyle w:val="NoSpacing"/>
      </w:pPr>
    </w:p>
    <w:p w14:paraId="33A58F12" w14:textId="438F7EB0" w:rsidR="00202B64" w:rsidRDefault="00202B64" w:rsidP="001817CC">
      <w:pPr>
        <w:pStyle w:val="NoSpacing"/>
      </w:pPr>
      <w:r>
        <w:t xml:space="preserve">Members </w:t>
      </w:r>
      <w:r w:rsidR="00947874">
        <w:t>Absent</w:t>
      </w:r>
      <w:r>
        <w:t>: Caitlin Wells</w:t>
      </w:r>
      <w:r w:rsidR="00947874">
        <w:t xml:space="preserve"> (excused)</w:t>
      </w:r>
    </w:p>
    <w:p w14:paraId="684C67EC" w14:textId="77777777" w:rsidR="001817CC" w:rsidRDefault="001817CC" w:rsidP="001817CC">
      <w:pPr>
        <w:pStyle w:val="NoSpacing"/>
      </w:pPr>
    </w:p>
    <w:p w14:paraId="49D926EE" w14:textId="37C4711F" w:rsidR="00FA05B0" w:rsidRDefault="001817CC" w:rsidP="001817CC">
      <w:pPr>
        <w:pStyle w:val="NoSpacing"/>
      </w:pPr>
      <w:r>
        <w:t>Ex-Officio</w:t>
      </w:r>
      <w:r w:rsidR="00947874">
        <w:t xml:space="preserve"> Members</w:t>
      </w:r>
      <w:r>
        <w:t xml:space="preserve"> Present: Nancy Middlebrook, University Secretary; </w:t>
      </w:r>
      <w:r w:rsidR="004C53CA">
        <w:t>Rebecca Sanchez</w:t>
      </w:r>
      <w:r w:rsidRPr="00900171">
        <w:t>,</w:t>
      </w:r>
      <w:r w:rsidR="00D27F1B">
        <w:t xml:space="preserve"> </w:t>
      </w:r>
      <w:r w:rsidR="0040445A">
        <w:t xml:space="preserve">Interim </w:t>
      </w:r>
      <w:r w:rsidR="00B40F9C">
        <w:t>Associate</w:t>
      </w:r>
      <w:r w:rsidR="00F34DD8" w:rsidRPr="0040445A">
        <w:t>,</w:t>
      </w:r>
      <w:r w:rsidR="00D27F1B" w:rsidRPr="0040445A">
        <w:t xml:space="preserve"> </w:t>
      </w:r>
      <w:r w:rsidR="007D6405" w:rsidRPr="0040445A">
        <w:t xml:space="preserve">Interim </w:t>
      </w:r>
      <w:r w:rsidR="0040445A" w:rsidRPr="0040445A">
        <w:t>Director</w:t>
      </w:r>
      <w:r w:rsidR="00F34DD8" w:rsidRPr="0040445A">
        <w:t xml:space="preserve"> for Faculty</w:t>
      </w:r>
      <w:r w:rsidR="0040445A" w:rsidRPr="0040445A">
        <w:t xml:space="preserve"> Academic</w:t>
      </w:r>
      <w:r w:rsidR="00F34DD8" w:rsidRPr="0040445A">
        <w:t xml:space="preserve"> Affairs</w:t>
      </w:r>
      <w:r w:rsidR="00EE5719">
        <w:t>; Brandon Toensing, Office of University Counsel</w:t>
      </w:r>
    </w:p>
    <w:p w14:paraId="76B1BF87" w14:textId="77777777" w:rsidR="001A746A" w:rsidRDefault="001A746A" w:rsidP="001817CC">
      <w:pPr>
        <w:pStyle w:val="NoSpacing"/>
      </w:pPr>
    </w:p>
    <w:p w14:paraId="136C215A" w14:textId="7B8B1E8A" w:rsidR="00712410" w:rsidRDefault="00712410" w:rsidP="001817CC">
      <w:pPr>
        <w:pStyle w:val="NoSpacing"/>
      </w:pPr>
      <w:r>
        <w:t xml:space="preserve">Ex-Officio </w:t>
      </w:r>
      <w:r w:rsidR="00947874">
        <w:t xml:space="preserve">Members Absent: Aksay </w:t>
      </w:r>
      <w:r w:rsidR="00F61A09">
        <w:t>Sood</w:t>
      </w:r>
    </w:p>
    <w:p w14:paraId="0A1520D3" w14:textId="77777777" w:rsidR="00F61A09" w:rsidRDefault="00F61A09" w:rsidP="001817CC">
      <w:pPr>
        <w:pStyle w:val="NoSpacing"/>
      </w:pPr>
    </w:p>
    <w:p w14:paraId="1894A819" w14:textId="7546588E" w:rsidR="001817CC" w:rsidRDefault="001817CC" w:rsidP="001817CC">
      <w:pPr>
        <w:pStyle w:val="NoSpacing"/>
      </w:pPr>
      <w:r>
        <w:t>Staff Present</w:t>
      </w:r>
      <w:r w:rsidR="009B207C">
        <w:t>:</w:t>
      </w:r>
      <w:r>
        <w:t xml:space="preserve"> Carol Stephens, Professional Consultant, Office of University Secretary</w:t>
      </w:r>
      <w:r w:rsidR="00F9552D">
        <w:t xml:space="preserve">, </w:t>
      </w:r>
      <w:r>
        <w:t xml:space="preserve">Vivian Valencia, University Secretary Emerita, </w:t>
      </w:r>
      <w:r w:rsidR="00F9552D">
        <w:t>HSC Academic Affairs</w:t>
      </w:r>
    </w:p>
    <w:p w14:paraId="1A8C11D2" w14:textId="77777777" w:rsidR="00082E4C" w:rsidRDefault="00082E4C" w:rsidP="00082E4C">
      <w:pPr>
        <w:pStyle w:val="NoSpacing"/>
        <w:ind w:left="720"/>
        <w:rPr>
          <w:b/>
          <w:bCs/>
        </w:rPr>
      </w:pPr>
    </w:p>
    <w:p w14:paraId="01757403" w14:textId="4C8DD307" w:rsidR="001817CC" w:rsidRDefault="001817CC" w:rsidP="001817CC">
      <w:pPr>
        <w:pStyle w:val="NoSpacing"/>
        <w:rPr>
          <w:b/>
          <w:bCs/>
        </w:rPr>
      </w:pPr>
      <w:r>
        <w:rPr>
          <w:b/>
          <w:bCs/>
        </w:rPr>
        <w:t>M</w:t>
      </w:r>
      <w:r w:rsidRPr="003041F9">
        <w:rPr>
          <w:b/>
          <w:bCs/>
        </w:rPr>
        <w:t xml:space="preserve">eeting called to order at </w:t>
      </w:r>
      <w:r w:rsidR="005318C9">
        <w:rPr>
          <w:b/>
          <w:bCs/>
        </w:rPr>
        <w:t>1</w:t>
      </w:r>
      <w:r w:rsidR="00C16D0A">
        <w:rPr>
          <w:b/>
          <w:bCs/>
        </w:rPr>
        <w:t>1</w:t>
      </w:r>
      <w:r w:rsidR="005318C9">
        <w:rPr>
          <w:b/>
          <w:bCs/>
        </w:rPr>
        <w:t>:</w:t>
      </w:r>
      <w:r w:rsidR="00C16D0A">
        <w:rPr>
          <w:b/>
          <w:bCs/>
        </w:rPr>
        <w:t>4</w:t>
      </w:r>
      <w:r w:rsidR="00332C6B">
        <w:rPr>
          <w:b/>
          <w:bCs/>
        </w:rPr>
        <w:t>8</w:t>
      </w:r>
      <w:r>
        <w:rPr>
          <w:b/>
          <w:bCs/>
        </w:rPr>
        <w:t xml:space="preserve"> </w:t>
      </w:r>
      <w:r w:rsidR="00C16D0A">
        <w:rPr>
          <w:b/>
          <w:bCs/>
        </w:rPr>
        <w:t>a</w:t>
      </w:r>
      <w:r w:rsidRPr="003041F9">
        <w:rPr>
          <w:b/>
          <w:bCs/>
        </w:rPr>
        <w:t>m by</w:t>
      </w:r>
      <w:r>
        <w:rPr>
          <w:b/>
          <w:bCs/>
        </w:rPr>
        <w:t xml:space="preserve"> Chair </w:t>
      </w:r>
      <w:r w:rsidR="00003C51">
        <w:rPr>
          <w:b/>
          <w:bCs/>
        </w:rPr>
        <w:t>Eve Espey</w:t>
      </w:r>
      <w:r>
        <w:rPr>
          <w:b/>
          <w:bCs/>
        </w:rPr>
        <w:t xml:space="preserve">.  </w:t>
      </w:r>
      <w:r w:rsidRPr="003041F9">
        <w:rPr>
          <w:b/>
          <w:bCs/>
        </w:rPr>
        <w:t xml:space="preserve">Quorum </w:t>
      </w:r>
      <w:r w:rsidR="002241C1">
        <w:rPr>
          <w:b/>
          <w:bCs/>
        </w:rPr>
        <w:t>was met.</w:t>
      </w:r>
    </w:p>
    <w:p w14:paraId="11F03CEF" w14:textId="77777777" w:rsidR="001817CC" w:rsidRDefault="001817CC" w:rsidP="001817CC">
      <w:pPr>
        <w:pStyle w:val="NoSpacing"/>
        <w:rPr>
          <w:b/>
          <w:bCs/>
        </w:rPr>
      </w:pPr>
    </w:p>
    <w:p w14:paraId="485E45E3" w14:textId="1032E593" w:rsidR="001817CC" w:rsidRDefault="00082E4C" w:rsidP="00082E4C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</w:t>
      </w:r>
      <w:r w:rsidR="00893176">
        <w:rPr>
          <w:b/>
          <w:bCs/>
        </w:rPr>
        <w:t>Approvals</w:t>
      </w:r>
    </w:p>
    <w:p w14:paraId="485117E6" w14:textId="2B4417E2" w:rsidR="0021088B" w:rsidRDefault="004E73C9" w:rsidP="000B1A20">
      <w:pPr>
        <w:pStyle w:val="NoSpacing"/>
        <w:ind w:left="720"/>
      </w:pPr>
      <w:r>
        <w:t xml:space="preserve">The agenda </w:t>
      </w:r>
      <w:r w:rsidR="00F9552D">
        <w:t>was approved</w:t>
      </w:r>
      <w:r w:rsidR="0021088B">
        <w:t xml:space="preserve"> as written</w:t>
      </w:r>
      <w:r w:rsidR="00F9552D">
        <w:t xml:space="preserve">. </w:t>
      </w:r>
    </w:p>
    <w:p w14:paraId="512362EA" w14:textId="77777777" w:rsidR="0021088B" w:rsidRDefault="0021088B" w:rsidP="000B1A20">
      <w:pPr>
        <w:pStyle w:val="NoSpacing"/>
        <w:ind w:left="720"/>
      </w:pPr>
    </w:p>
    <w:p w14:paraId="40E39116" w14:textId="21009F9B" w:rsidR="00FE2C25" w:rsidRDefault="00F9552D" w:rsidP="000B1A20">
      <w:pPr>
        <w:pStyle w:val="NoSpacing"/>
        <w:ind w:left="720"/>
      </w:pPr>
      <w:r>
        <w:t xml:space="preserve">The meeting notes from the </w:t>
      </w:r>
      <w:r w:rsidR="000B1A20">
        <w:t>October 1</w:t>
      </w:r>
      <w:r w:rsidR="001D236E">
        <w:t>, 2025</w:t>
      </w:r>
      <w:r w:rsidR="000B1A20">
        <w:t xml:space="preserve"> meeting were approved with one edit</w:t>
      </w:r>
      <w:r w:rsidR="0092788B">
        <w:t xml:space="preserve"> </w:t>
      </w:r>
      <w:r w:rsidR="001D236E">
        <w:t xml:space="preserve">for the </w:t>
      </w:r>
      <w:r w:rsidR="00C25E22">
        <w:t xml:space="preserve">information item on </w:t>
      </w:r>
      <w:r w:rsidR="0021088B">
        <w:t>C215 Parental leave to add the word “to” to the last sentence as noted in red below</w:t>
      </w:r>
      <w:r w:rsidR="0092788B">
        <w:t>:</w:t>
      </w:r>
    </w:p>
    <w:p w14:paraId="568B439B" w14:textId="77777777" w:rsidR="0092788B" w:rsidRDefault="0092788B" w:rsidP="000B1A20">
      <w:pPr>
        <w:pStyle w:val="NoSpacing"/>
        <w:ind w:left="720"/>
      </w:pPr>
    </w:p>
    <w:p w14:paraId="5734F07C" w14:textId="77777777" w:rsidR="001077BB" w:rsidRDefault="001077BB" w:rsidP="00041FD1">
      <w:pPr>
        <w:pStyle w:val="NoSpacing"/>
        <w:ind w:left="1440"/>
        <w:rPr>
          <w:i/>
          <w:iCs/>
        </w:rPr>
      </w:pPr>
      <w:r>
        <w:rPr>
          <w:i/>
          <w:iCs/>
        </w:rPr>
        <w:t>C215 “Parental Leave”</w:t>
      </w:r>
    </w:p>
    <w:p w14:paraId="24FAB91D" w14:textId="77777777" w:rsidR="001077BB" w:rsidRDefault="001077BB" w:rsidP="00041FD1">
      <w:pPr>
        <w:pStyle w:val="NoSpacing"/>
        <w:ind w:left="1440"/>
      </w:pPr>
      <w:r>
        <w:t xml:space="preserve">The Faculty Senate passed the parental leave policy as amended without the postdoctoral fellows listed in the covered titles.  The policy will </w:t>
      </w:r>
      <w:r w:rsidRPr="00C25E22">
        <w:t xml:space="preserve">now go </w:t>
      </w:r>
      <w:r w:rsidRPr="00C25E22">
        <w:rPr>
          <w:color w:val="EE0000"/>
        </w:rPr>
        <w:t>to</w:t>
      </w:r>
      <w:r w:rsidRPr="00C25E22">
        <w:t xml:space="preserve"> P</w:t>
      </w:r>
      <w:r>
        <w:t xml:space="preserve">resident Stokes for signature.  </w:t>
      </w:r>
    </w:p>
    <w:p w14:paraId="1583C4FE" w14:textId="77777777" w:rsidR="0092788B" w:rsidRDefault="0092788B" w:rsidP="000B1A20">
      <w:pPr>
        <w:pStyle w:val="NoSpacing"/>
        <w:ind w:left="720"/>
      </w:pPr>
    </w:p>
    <w:p w14:paraId="770600C9" w14:textId="77777777" w:rsidR="00FE2C25" w:rsidRDefault="00FE2C25" w:rsidP="001817CC">
      <w:pPr>
        <w:pStyle w:val="NoSpacing"/>
        <w:ind w:left="360"/>
      </w:pPr>
    </w:p>
    <w:p w14:paraId="1472DB04" w14:textId="77777777" w:rsidR="008A0636" w:rsidRPr="008A0636" w:rsidRDefault="00FE2C25" w:rsidP="00FE2C25">
      <w:pPr>
        <w:pStyle w:val="NoSpacing"/>
        <w:numPr>
          <w:ilvl w:val="0"/>
          <w:numId w:val="2"/>
        </w:numPr>
      </w:pPr>
      <w:r>
        <w:t xml:space="preserve"> </w:t>
      </w:r>
      <w:r>
        <w:rPr>
          <w:b/>
          <w:bCs/>
        </w:rPr>
        <w:t>Information</w:t>
      </w:r>
      <w:r w:rsidR="008A0636">
        <w:rPr>
          <w:b/>
          <w:bCs/>
        </w:rPr>
        <w:t>/Policy updates</w:t>
      </w:r>
    </w:p>
    <w:p w14:paraId="160D4366" w14:textId="1B03789F" w:rsidR="0016164B" w:rsidRDefault="00581CE3" w:rsidP="0016164B">
      <w:pPr>
        <w:pStyle w:val="NoSpacing"/>
        <w:ind w:left="810"/>
      </w:pPr>
      <w:r>
        <w:t>Policy C215 “Parental Leave” had been approved by the Faculty Senate and by President Stokes</w:t>
      </w:r>
      <w:r w:rsidR="00AA745E">
        <w:t>, with the effective approval date of October 10, 202</w:t>
      </w:r>
      <w:r w:rsidR="00041FD1">
        <w:t>5</w:t>
      </w:r>
      <w:r w:rsidR="00AA745E">
        <w:t xml:space="preserve">. The policy has been updated on the website and </w:t>
      </w:r>
      <w:r w:rsidR="005C44C6">
        <w:t xml:space="preserve">the notice announcing the policy revision was sent out to the All-faculty listserv earlier </w:t>
      </w:r>
      <w:r w:rsidR="000D1F35">
        <w:t xml:space="preserve">in the day.  </w:t>
      </w:r>
    </w:p>
    <w:p w14:paraId="65CB3857" w14:textId="77777777" w:rsidR="000D1F35" w:rsidRDefault="000D1F35" w:rsidP="0016164B">
      <w:pPr>
        <w:pStyle w:val="NoSpacing"/>
        <w:ind w:left="810"/>
      </w:pPr>
    </w:p>
    <w:p w14:paraId="0C99427D" w14:textId="7A145544" w:rsidR="000D1F35" w:rsidRPr="00850FC3" w:rsidRDefault="00041FD1" w:rsidP="0016164B">
      <w:pPr>
        <w:pStyle w:val="NoSpacing"/>
        <w:ind w:left="810"/>
      </w:pPr>
      <w:r>
        <w:t>I</w:t>
      </w:r>
      <w:r w:rsidR="000D1F35">
        <w:t>nterim Provost Rodriguez ha</w:t>
      </w:r>
      <w:r w:rsidR="00A3797F">
        <w:t>s</w:t>
      </w:r>
      <w:r w:rsidR="000D1F35">
        <w:t xml:space="preserve"> provided a follow up email </w:t>
      </w:r>
      <w:r w:rsidR="0027502D">
        <w:t xml:space="preserve">that has been shared with the Faculty Senate Operations Committee and the leadership of the Policy Committee </w:t>
      </w:r>
      <w:r w:rsidR="00C72930">
        <w:t xml:space="preserve">regarding extending parental leave benefits to post-doctoral fellows. </w:t>
      </w:r>
      <w:r w:rsidR="000D2C20">
        <w:t>She indicated that the</w:t>
      </w:r>
      <w:r w:rsidR="008771E4">
        <w:t xml:space="preserve"> benefit will be listed on the Office of Academic Personnel website, but for the longer term </w:t>
      </w:r>
      <w:r w:rsidR="006603A1">
        <w:t xml:space="preserve">they will be working to develop a UAP Policy that specifically addresses benefits for post-doctoral fellows. Currently, </w:t>
      </w:r>
      <w:r w:rsidR="000D2C20">
        <w:t xml:space="preserve">post-doctoral fellow </w:t>
      </w:r>
      <w:r w:rsidR="006603A1">
        <w:t xml:space="preserve">benefits are outlined in </w:t>
      </w:r>
      <w:r w:rsidR="001D5B40">
        <w:t xml:space="preserve">their contracts. It </w:t>
      </w:r>
      <w:r w:rsidR="001D5B40">
        <w:lastRenderedPageBreak/>
        <w:t>was asked when the parental leave benefits will start for the post-doctoral fellows</w:t>
      </w:r>
      <w:r w:rsidR="0032754E">
        <w:t>. Rebecca Sanchez</w:t>
      </w:r>
      <w:r w:rsidR="007C6E16">
        <w:t xml:space="preserve"> will check on when this will start and will get back to the committee with the information.</w:t>
      </w:r>
    </w:p>
    <w:p w14:paraId="2D129413" w14:textId="77777777" w:rsidR="00873169" w:rsidRDefault="00873169" w:rsidP="00C16D0A">
      <w:pPr>
        <w:pStyle w:val="NoSpacing"/>
      </w:pPr>
    </w:p>
    <w:p w14:paraId="76CC679A" w14:textId="29EB4D42" w:rsidR="00A033AB" w:rsidRPr="00DB775E" w:rsidRDefault="001817CC" w:rsidP="00DB775E">
      <w:pPr>
        <w:pStyle w:val="NoSpacing"/>
        <w:numPr>
          <w:ilvl w:val="0"/>
          <w:numId w:val="2"/>
        </w:numPr>
        <w:rPr>
          <w:b/>
          <w:bCs/>
        </w:rPr>
      </w:pPr>
      <w:r w:rsidRPr="00777C74">
        <w:rPr>
          <w:b/>
          <w:bCs/>
        </w:rPr>
        <w:t xml:space="preserve"> </w:t>
      </w:r>
      <w:r w:rsidR="00A033AB" w:rsidRPr="00DB775E">
        <w:rPr>
          <w:b/>
          <w:bCs/>
        </w:rPr>
        <w:t>Consent Agenda</w:t>
      </w:r>
    </w:p>
    <w:p w14:paraId="672D3F77" w14:textId="6A621E86" w:rsidR="00C8130B" w:rsidRDefault="00D80607" w:rsidP="00D80607">
      <w:pPr>
        <w:pStyle w:val="NoSpacing"/>
        <w:ind w:left="720"/>
      </w:pPr>
      <w:r>
        <w:t>It was requested that two of the three items on the</w:t>
      </w:r>
      <w:r w:rsidR="000A40CF">
        <w:t xml:space="preserve"> consent agenda, </w:t>
      </w:r>
      <w:r>
        <w:t xml:space="preserve">E50 “Export Control” and </w:t>
      </w:r>
      <w:r w:rsidR="00282D32">
        <w:t>E110 “Conflict of Interest in Research” be removed from the consent agenda</w:t>
      </w:r>
      <w:r w:rsidR="004720F9">
        <w:t xml:space="preserve"> so that the comments and their resolution be discussed by the committee.</w:t>
      </w:r>
    </w:p>
    <w:p w14:paraId="335B5B53" w14:textId="77777777" w:rsidR="004720F9" w:rsidRDefault="004720F9" w:rsidP="00D80607">
      <w:pPr>
        <w:pStyle w:val="NoSpacing"/>
        <w:ind w:left="720"/>
      </w:pPr>
    </w:p>
    <w:p w14:paraId="5CEE47C8" w14:textId="13D510FD" w:rsidR="004720F9" w:rsidRDefault="00B31330" w:rsidP="00D80607">
      <w:pPr>
        <w:pStyle w:val="NoSpacing"/>
        <w:ind w:left="720"/>
      </w:pPr>
      <w:r>
        <w:t>The remaining item on the consent agenda, A63.5 “</w:t>
      </w:r>
      <w:r w:rsidR="000C0540">
        <w:t>Information Technology Committee” was approved to move forward</w:t>
      </w:r>
      <w:r w:rsidR="00AD1988">
        <w:t xml:space="preserve"> without further discussion. The policy will be forwarded </w:t>
      </w:r>
      <w:r w:rsidR="00DB775E">
        <w:t>to the Faculty Senate for approval.</w:t>
      </w:r>
    </w:p>
    <w:p w14:paraId="511107AD" w14:textId="77777777" w:rsidR="00DB775E" w:rsidRDefault="00DB775E" w:rsidP="00AE3302">
      <w:pPr>
        <w:pStyle w:val="NoSpacing"/>
        <w:ind w:left="810" w:hanging="90"/>
      </w:pPr>
    </w:p>
    <w:p w14:paraId="2CA60D8A" w14:textId="35580207" w:rsidR="00DB775E" w:rsidRDefault="006713BB" w:rsidP="006713BB">
      <w:pPr>
        <w:pStyle w:val="NoSpacing"/>
        <w:numPr>
          <w:ilvl w:val="0"/>
          <w:numId w:val="2"/>
        </w:numPr>
      </w:pPr>
      <w:r>
        <w:rPr>
          <w:b/>
          <w:bCs/>
        </w:rPr>
        <w:t>Action/Discussion Items</w:t>
      </w:r>
    </w:p>
    <w:p w14:paraId="0A8FD3AE" w14:textId="20109378" w:rsidR="003B178F" w:rsidRPr="00823966" w:rsidRDefault="00823966" w:rsidP="005E6DB6">
      <w:pPr>
        <w:pStyle w:val="NoSpacing"/>
        <w:ind w:left="720"/>
        <w:rPr>
          <w:i/>
          <w:iCs/>
        </w:rPr>
      </w:pPr>
      <w:r>
        <w:rPr>
          <w:i/>
          <w:iCs/>
        </w:rPr>
        <w:t>E50 “Export Control”</w:t>
      </w:r>
    </w:p>
    <w:p w14:paraId="58B1A357" w14:textId="2AEA7DE6" w:rsidR="005E6DB6" w:rsidRDefault="00823966" w:rsidP="00A37853">
      <w:pPr>
        <w:pStyle w:val="NoSpacing"/>
        <w:ind w:left="720"/>
      </w:pPr>
      <w:r>
        <w:t>The committee discussed the comments</w:t>
      </w:r>
      <w:r w:rsidR="00A37853">
        <w:t xml:space="preserve"> and agreed that the word “commodity” needed further definitio</w:t>
      </w:r>
      <w:r w:rsidR="007029A1">
        <w:t>n.</w:t>
      </w:r>
      <w:r w:rsidR="00DA646D">
        <w:t xml:space="preserve"> </w:t>
      </w:r>
      <w:r w:rsidR="00C210DA">
        <w:t xml:space="preserve">The comments were provided to the UNM Industrial Security Officer, </w:t>
      </w:r>
      <w:r w:rsidR="0092690D">
        <w:t xml:space="preserve">who provided some </w:t>
      </w:r>
      <w:r w:rsidR="00EE45D4">
        <w:t>text</w:t>
      </w:r>
      <w:r w:rsidR="00DE7DF0">
        <w:t xml:space="preserve"> to address </w:t>
      </w:r>
      <w:r w:rsidR="00EE45D4">
        <w:t>definition concerns raised by the comment</w:t>
      </w:r>
      <w:r w:rsidR="00DE7DF0">
        <w:t xml:space="preserve">.  It was also agreed to move the </w:t>
      </w:r>
      <w:r w:rsidR="00851338">
        <w:t xml:space="preserve">language regarding exceptions to the exclusions </w:t>
      </w:r>
      <w:r w:rsidR="007725C1">
        <w:t>to the end of the section, instead of having them at the beginning of the section</w:t>
      </w:r>
      <w:r w:rsidR="00C51EF9">
        <w:t xml:space="preserve"> and to alter the first sentence </w:t>
      </w:r>
      <w:r w:rsidR="005821AD">
        <w:t>introducti</w:t>
      </w:r>
      <w:r w:rsidR="00B6391E">
        <w:t>ng</w:t>
      </w:r>
      <w:r w:rsidR="005821AD">
        <w:t xml:space="preserve"> the exceptions to provide a little more clarity.  </w:t>
      </w:r>
    </w:p>
    <w:p w14:paraId="218E36C6" w14:textId="77777777" w:rsidR="00626D11" w:rsidRDefault="00626D11" w:rsidP="00A37853">
      <w:pPr>
        <w:pStyle w:val="NoSpacing"/>
        <w:ind w:left="720"/>
      </w:pPr>
    </w:p>
    <w:p w14:paraId="4C6DA467" w14:textId="492A780A" w:rsidR="005821AD" w:rsidRDefault="00122BF5" w:rsidP="00450E1D">
      <w:pPr>
        <w:pStyle w:val="NoSpacing"/>
        <w:ind w:left="720"/>
      </w:pPr>
      <w:r>
        <w:t>A</w:t>
      </w:r>
      <w:r w:rsidR="00626D11">
        <w:t xml:space="preserve"> motion was made</w:t>
      </w:r>
      <w:r>
        <w:t xml:space="preserve"> and seconded</w:t>
      </w:r>
      <w:r w:rsidR="00626D11">
        <w:t xml:space="preserve"> to </w:t>
      </w:r>
      <w:r w:rsidR="00C600F9">
        <w:t>approve</w:t>
      </w:r>
      <w:r w:rsidR="00626D11">
        <w:t xml:space="preserve"> the policy</w:t>
      </w:r>
      <w:r w:rsidR="002E5E98">
        <w:t xml:space="preserve"> with the </w:t>
      </w:r>
      <w:r w:rsidR="00067AD7">
        <w:t>revisions</w:t>
      </w:r>
      <w:r w:rsidR="00B20B60">
        <w:t>. However, the motion</w:t>
      </w:r>
      <w:r w:rsidR="00967154">
        <w:t xml:space="preserve"> was</w:t>
      </w:r>
      <w:r w:rsidR="00801A0C">
        <w:t xml:space="preserve"> not passed</w:t>
      </w:r>
      <w:r w:rsidR="002E5E98">
        <w:t xml:space="preserve"> due to members wanting to get a little more clarification </w:t>
      </w:r>
      <w:r w:rsidR="00801A0C">
        <w:t xml:space="preserve">on definitions for commodities and for physical </w:t>
      </w:r>
      <w:r w:rsidR="00067AD7">
        <w:t>exports</w:t>
      </w:r>
      <w:r w:rsidR="00076207">
        <w:t xml:space="preserve">. The </w:t>
      </w:r>
      <w:r w:rsidR="00450E1D">
        <w:t xml:space="preserve">committee then discussed the best way to resolve the questions. </w:t>
      </w:r>
      <w:r w:rsidR="006C4F57">
        <w:t xml:space="preserve">Grace Murphy volunteered to touch base with the </w:t>
      </w:r>
      <w:r w:rsidR="00D16E9B">
        <w:t xml:space="preserve">Industrial Security Office to get </w:t>
      </w:r>
      <w:r w:rsidR="0081662F">
        <w:t xml:space="preserve">more information to inform any other revisions. </w:t>
      </w:r>
      <w:r w:rsidR="00067AD7">
        <w:t>The committee also agreed that if those questions could be resolved</w:t>
      </w:r>
      <w:r w:rsidR="00BD1FC9">
        <w:t>, then they would be willing to vote electronically to approve the policy with any new revisions incorporated</w:t>
      </w:r>
      <w:r w:rsidR="00AE3302">
        <w:t xml:space="preserve"> into the document. </w:t>
      </w:r>
    </w:p>
    <w:p w14:paraId="50165CA4" w14:textId="77777777" w:rsidR="0081662F" w:rsidRDefault="0081662F" w:rsidP="00A37853">
      <w:pPr>
        <w:pStyle w:val="NoSpacing"/>
        <w:ind w:left="720"/>
      </w:pPr>
    </w:p>
    <w:p w14:paraId="0C15FE4A" w14:textId="1220B25E" w:rsidR="0081662F" w:rsidRPr="00AE3302" w:rsidRDefault="00AE3302" w:rsidP="00A37853">
      <w:pPr>
        <w:pStyle w:val="NoSpacing"/>
        <w:ind w:left="720"/>
        <w:rPr>
          <w:i/>
          <w:iCs/>
        </w:rPr>
      </w:pPr>
      <w:r w:rsidRPr="00AE3302">
        <w:rPr>
          <w:i/>
          <w:iCs/>
        </w:rPr>
        <w:t>E110 “Conflict of Interest in Research”</w:t>
      </w:r>
    </w:p>
    <w:p w14:paraId="5234E3AE" w14:textId="5827FBB1" w:rsidR="004D721E" w:rsidRDefault="00AE3302" w:rsidP="00AE3302">
      <w:pPr>
        <w:pStyle w:val="NoSpacing"/>
        <w:ind w:left="720"/>
      </w:pPr>
      <w:r>
        <w:t xml:space="preserve">The committee reviewed </w:t>
      </w:r>
      <w:r w:rsidR="00A8453E">
        <w:t xml:space="preserve">and discussed the </w:t>
      </w:r>
      <w:r w:rsidR="00FA6BD0">
        <w:t>comments but</w:t>
      </w:r>
      <w:r w:rsidR="00EB538F">
        <w:t xml:space="preserve"> </w:t>
      </w:r>
      <w:r w:rsidR="0051111E">
        <w:t>agr</w:t>
      </w:r>
      <w:r w:rsidR="00265B90">
        <w:t xml:space="preserve">eed that most of the substantive comments could not be incorporated since they were </w:t>
      </w:r>
      <w:r w:rsidR="00D6258D">
        <w:t xml:space="preserve">regarding changes that were made to </w:t>
      </w:r>
      <w:proofErr w:type="gramStart"/>
      <w:r w:rsidR="00D6258D">
        <w:t>be in compliance with</w:t>
      </w:r>
      <w:proofErr w:type="gramEnd"/>
      <w:r w:rsidR="00D6258D">
        <w:t xml:space="preserve"> federal regulations. </w:t>
      </w:r>
      <w:r w:rsidR="00122BF5">
        <w:t>A motion</w:t>
      </w:r>
      <w:r w:rsidR="00967154">
        <w:t xml:space="preserve"> was made</w:t>
      </w:r>
      <w:r w:rsidR="00AB2A58">
        <w:t xml:space="preserve"> and seconded to approve the policy to move forward to </w:t>
      </w:r>
      <w:r w:rsidR="00DE56D1">
        <w:t>Faculty Senate for approval.  The motion passed.</w:t>
      </w:r>
    </w:p>
    <w:p w14:paraId="31DA6B47" w14:textId="77777777" w:rsidR="004D721E" w:rsidRDefault="004D721E" w:rsidP="00AE3302">
      <w:pPr>
        <w:pStyle w:val="NoSpacing"/>
        <w:ind w:left="720"/>
      </w:pPr>
    </w:p>
    <w:p w14:paraId="2698F8B4" w14:textId="787B970E" w:rsidR="004D721E" w:rsidRPr="00EC642C" w:rsidRDefault="00DE56D1" w:rsidP="00DE56D1">
      <w:pPr>
        <w:pStyle w:val="NoSpacing"/>
        <w:rPr>
          <w:i/>
          <w:iCs/>
        </w:rPr>
      </w:pPr>
      <w:r>
        <w:tab/>
      </w:r>
      <w:r w:rsidR="00EC642C">
        <w:rPr>
          <w:i/>
          <w:iCs/>
        </w:rPr>
        <w:t>E40</w:t>
      </w:r>
      <w:r w:rsidR="00493DEB">
        <w:rPr>
          <w:i/>
          <w:iCs/>
        </w:rPr>
        <w:t xml:space="preserve"> “Research Misconduct”</w:t>
      </w:r>
    </w:p>
    <w:p w14:paraId="3517EA45" w14:textId="4C18C9A6" w:rsidR="005E6DB6" w:rsidRDefault="00987492" w:rsidP="00AE3302">
      <w:pPr>
        <w:pStyle w:val="NoSpacing"/>
        <w:ind w:left="720"/>
      </w:pPr>
      <w:r>
        <w:t>The committee reviewed the proposed change</w:t>
      </w:r>
      <w:r w:rsidR="007D484A">
        <w:t xml:space="preserve">s. The only proposed changes that were above the </w:t>
      </w:r>
      <w:proofErr w:type="gramStart"/>
      <w:r w:rsidR="007D484A">
        <w:t>line,</w:t>
      </w:r>
      <w:proofErr w:type="gramEnd"/>
      <w:r w:rsidR="007D484A">
        <w:t xml:space="preserve"> were minor technical changes that OUS </w:t>
      </w:r>
      <w:proofErr w:type="gramStart"/>
      <w:r w:rsidR="007D484A">
        <w:t>is able to</w:t>
      </w:r>
      <w:proofErr w:type="gramEnd"/>
      <w:r w:rsidR="007D484A">
        <w:t xml:space="preserve"> make</w:t>
      </w:r>
      <w:r w:rsidR="003156DB">
        <w:t xml:space="preserve">. The significant changes all occur below the line and were made to comply with federal regulations </w:t>
      </w:r>
      <w:proofErr w:type="gramStart"/>
      <w:r w:rsidR="003156DB">
        <w:t>and also</w:t>
      </w:r>
      <w:proofErr w:type="gramEnd"/>
      <w:r w:rsidR="003156DB">
        <w:t xml:space="preserve"> to </w:t>
      </w:r>
      <w:r w:rsidR="00F665A6">
        <w:t xml:space="preserve">update processes. </w:t>
      </w:r>
      <w:r w:rsidR="00C91A44">
        <w:t xml:space="preserve">A question was raised regarding </w:t>
      </w:r>
      <w:r w:rsidR="00F665A6">
        <w:t xml:space="preserve">which ROI or Office of Research would apply to branch campus </w:t>
      </w:r>
      <w:proofErr w:type="gramStart"/>
      <w:r w:rsidR="00F665A6">
        <w:t>faculty</w:t>
      </w:r>
      <w:proofErr w:type="gramEnd"/>
      <w:r w:rsidR="00F665A6">
        <w:t xml:space="preserve"> </w:t>
      </w:r>
      <w:r w:rsidR="00C91A44">
        <w:t xml:space="preserve">and it was agreed to change </w:t>
      </w:r>
      <w:r w:rsidR="009764B5">
        <w:t xml:space="preserve">references to “main campus” to be “central and branch community college campuses.” </w:t>
      </w:r>
      <w:r w:rsidR="00F665A6">
        <w:t>A motion was made and seconded</w:t>
      </w:r>
      <w:r w:rsidR="00001CEA">
        <w:t xml:space="preserve"> to approve the policy with that change and forward it to the Faculty Senate Operations Committee for final approval.</w:t>
      </w:r>
      <w:r w:rsidR="00401E07">
        <w:t xml:space="preserve"> </w:t>
      </w:r>
      <w:r w:rsidR="00EB538F">
        <w:t xml:space="preserve"> </w:t>
      </w:r>
      <w:r w:rsidR="00001CEA">
        <w:t>The motion passed.</w:t>
      </w:r>
    </w:p>
    <w:p w14:paraId="155A5350" w14:textId="77777777" w:rsidR="00001CEA" w:rsidRDefault="00001CEA" w:rsidP="00AE3302">
      <w:pPr>
        <w:pStyle w:val="NoSpacing"/>
        <w:ind w:left="720"/>
      </w:pPr>
    </w:p>
    <w:p w14:paraId="7F76C344" w14:textId="2DBF8FCD" w:rsidR="00001CEA" w:rsidRDefault="0003695E" w:rsidP="00AE3302">
      <w:pPr>
        <w:pStyle w:val="NoSpacing"/>
        <w:ind w:left="720"/>
        <w:rPr>
          <w:i/>
          <w:iCs/>
        </w:rPr>
      </w:pPr>
      <w:r>
        <w:rPr>
          <w:i/>
          <w:iCs/>
        </w:rPr>
        <w:t>Proposed</w:t>
      </w:r>
      <w:r w:rsidR="001E5702">
        <w:rPr>
          <w:i/>
          <w:iCs/>
        </w:rPr>
        <w:t xml:space="preserve"> Policy Committee In-Person Retreat, </w:t>
      </w:r>
      <w:r w:rsidR="0098092C">
        <w:rPr>
          <w:i/>
          <w:iCs/>
        </w:rPr>
        <w:t>Wednesday</w:t>
      </w:r>
      <w:r w:rsidR="001E5702">
        <w:rPr>
          <w:i/>
          <w:iCs/>
        </w:rPr>
        <w:t>, January 1</w:t>
      </w:r>
      <w:r w:rsidR="0098092C">
        <w:rPr>
          <w:i/>
          <w:iCs/>
        </w:rPr>
        <w:t>4, 2026</w:t>
      </w:r>
    </w:p>
    <w:p w14:paraId="766E6F74" w14:textId="61686D39" w:rsidR="0098092C" w:rsidRDefault="006F17C6" w:rsidP="00AE3302">
      <w:pPr>
        <w:pStyle w:val="NoSpacing"/>
        <w:ind w:left="720"/>
      </w:pPr>
      <w:r>
        <w:lastRenderedPageBreak/>
        <w:t xml:space="preserve">Committee members were </w:t>
      </w:r>
      <w:r w:rsidR="00401376">
        <w:t>asked</w:t>
      </w:r>
      <w:r w:rsidR="000C623F">
        <w:t xml:space="preserve"> </w:t>
      </w:r>
      <w:r w:rsidR="00C60C36">
        <w:t>to consider if they would like to have</w:t>
      </w:r>
      <w:r>
        <w:t xml:space="preserve"> a </w:t>
      </w:r>
      <w:proofErr w:type="gramStart"/>
      <w:r>
        <w:t>mini-retreat</w:t>
      </w:r>
      <w:proofErr w:type="gramEnd"/>
      <w:r>
        <w:t xml:space="preserve"> the week before the Spring 2026 semester begins</w:t>
      </w:r>
      <w:r w:rsidR="004C6D0D">
        <w:t>. The proposed time would be</w:t>
      </w:r>
      <w:r w:rsidR="00E77078">
        <w:t xml:space="preserve"> on the morning of Wednesday, January 14</w:t>
      </w:r>
      <w:r w:rsidR="00C60C36">
        <w:t>.</w:t>
      </w:r>
      <w:r w:rsidR="004C6D0D">
        <w:t xml:space="preserve"> </w:t>
      </w:r>
      <w:r w:rsidR="0095189E">
        <w:t>All were asked to check their schedules</w:t>
      </w:r>
      <w:r w:rsidR="00B46321">
        <w:t>. More information will be forthcoming.</w:t>
      </w:r>
    </w:p>
    <w:p w14:paraId="5B05F88B" w14:textId="77777777" w:rsidR="004C6D0D" w:rsidRDefault="004C6D0D" w:rsidP="004C6D0D">
      <w:pPr>
        <w:pStyle w:val="NoSpacing"/>
      </w:pPr>
    </w:p>
    <w:p w14:paraId="424EBCC1" w14:textId="4941E842" w:rsidR="004C6D0D" w:rsidRDefault="00E45C32" w:rsidP="00E45C32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Future Business</w:t>
      </w:r>
    </w:p>
    <w:p w14:paraId="19A8FBE6" w14:textId="5313C901" w:rsidR="00E45C32" w:rsidRPr="00E45C32" w:rsidRDefault="00D924D8" w:rsidP="00E45C32">
      <w:pPr>
        <w:pStyle w:val="NoSpacing"/>
        <w:ind w:left="720"/>
      </w:pPr>
      <w:r>
        <w:t>The items under future business wer</w:t>
      </w:r>
      <w:r w:rsidR="00E45C32">
        <w:t xml:space="preserve">e not discussed due to time </w:t>
      </w:r>
      <w:r>
        <w:t>constraints.</w:t>
      </w:r>
    </w:p>
    <w:p w14:paraId="51DA393A" w14:textId="77777777" w:rsidR="005E6DB6" w:rsidRPr="0055024B" w:rsidRDefault="005E6DB6" w:rsidP="0055024B">
      <w:pPr>
        <w:pStyle w:val="NoSpacing"/>
        <w:ind w:left="360"/>
      </w:pPr>
    </w:p>
    <w:p w14:paraId="1F0FA3F5" w14:textId="28508EBF" w:rsidR="00D93D76" w:rsidRPr="00B46321" w:rsidRDefault="001817CC" w:rsidP="00B46321">
      <w:pPr>
        <w:pStyle w:val="NoSpacing"/>
        <w:ind w:left="-90"/>
        <w:rPr>
          <w:b/>
          <w:bCs/>
        </w:rPr>
      </w:pPr>
      <w:r w:rsidRPr="00392F85">
        <w:rPr>
          <w:b/>
          <w:bCs/>
        </w:rPr>
        <w:t xml:space="preserve">Meeting adjourned at </w:t>
      </w:r>
      <w:r w:rsidR="00B64955">
        <w:rPr>
          <w:b/>
          <w:bCs/>
        </w:rPr>
        <w:t>1</w:t>
      </w:r>
      <w:r w:rsidR="00D20C2C">
        <w:rPr>
          <w:b/>
          <w:bCs/>
        </w:rPr>
        <w:t>:</w:t>
      </w:r>
      <w:r w:rsidR="0073694F">
        <w:rPr>
          <w:b/>
          <w:bCs/>
        </w:rPr>
        <w:t>0</w:t>
      </w:r>
      <w:r w:rsidR="00D924D8">
        <w:rPr>
          <w:b/>
          <w:bCs/>
        </w:rPr>
        <w:t>5</w:t>
      </w:r>
      <w:r>
        <w:rPr>
          <w:b/>
          <w:bCs/>
        </w:rPr>
        <w:t xml:space="preserve"> </w:t>
      </w:r>
      <w:r w:rsidR="00F47907">
        <w:rPr>
          <w:b/>
          <w:bCs/>
        </w:rPr>
        <w:t>p</w:t>
      </w:r>
      <w:r>
        <w:rPr>
          <w:b/>
          <w:bCs/>
        </w:rPr>
        <w:t>m.</w:t>
      </w:r>
    </w:p>
    <w:sectPr w:rsidR="00D93D76" w:rsidRPr="00B46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47DC"/>
    <w:multiLevelType w:val="hybridMultilevel"/>
    <w:tmpl w:val="24901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2F3B55"/>
    <w:multiLevelType w:val="hybridMultilevel"/>
    <w:tmpl w:val="9BCC4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F061A"/>
    <w:multiLevelType w:val="hybridMultilevel"/>
    <w:tmpl w:val="0724519A"/>
    <w:lvl w:ilvl="0" w:tplc="DCAC56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630535">
    <w:abstractNumId w:val="1"/>
  </w:num>
  <w:num w:numId="2" w16cid:durableId="2092698593">
    <w:abstractNumId w:val="2"/>
  </w:num>
  <w:num w:numId="3" w16cid:durableId="210425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CC"/>
    <w:rsid w:val="00001CEA"/>
    <w:rsid w:val="00002F02"/>
    <w:rsid w:val="00003C51"/>
    <w:rsid w:val="000040DF"/>
    <w:rsid w:val="000220A6"/>
    <w:rsid w:val="00023E9F"/>
    <w:rsid w:val="0003695E"/>
    <w:rsid w:val="0003742F"/>
    <w:rsid w:val="00040FF6"/>
    <w:rsid w:val="00041FD1"/>
    <w:rsid w:val="00045B03"/>
    <w:rsid w:val="00052474"/>
    <w:rsid w:val="000574BF"/>
    <w:rsid w:val="000600F0"/>
    <w:rsid w:val="000670E9"/>
    <w:rsid w:val="00067AD7"/>
    <w:rsid w:val="000747B6"/>
    <w:rsid w:val="00076207"/>
    <w:rsid w:val="0008186E"/>
    <w:rsid w:val="00082E4C"/>
    <w:rsid w:val="0008604C"/>
    <w:rsid w:val="00090A1E"/>
    <w:rsid w:val="0009346F"/>
    <w:rsid w:val="00093A48"/>
    <w:rsid w:val="000A09BB"/>
    <w:rsid w:val="000A2B6F"/>
    <w:rsid w:val="000A40CF"/>
    <w:rsid w:val="000A57A6"/>
    <w:rsid w:val="000A669D"/>
    <w:rsid w:val="000A6EF3"/>
    <w:rsid w:val="000B1A20"/>
    <w:rsid w:val="000C0540"/>
    <w:rsid w:val="000C623F"/>
    <w:rsid w:val="000C77F0"/>
    <w:rsid w:val="000D1F35"/>
    <w:rsid w:val="000D2C20"/>
    <w:rsid w:val="000D40EC"/>
    <w:rsid w:val="000D5028"/>
    <w:rsid w:val="000E4BFB"/>
    <w:rsid w:val="000F457C"/>
    <w:rsid w:val="000F50D1"/>
    <w:rsid w:val="000F7E9C"/>
    <w:rsid w:val="00105A3C"/>
    <w:rsid w:val="001077BB"/>
    <w:rsid w:val="0011244C"/>
    <w:rsid w:val="00122BF5"/>
    <w:rsid w:val="001248CC"/>
    <w:rsid w:val="00124F2B"/>
    <w:rsid w:val="00132814"/>
    <w:rsid w:val="00142DAF"/>
    <w:rsid w:val="00143D88"/>
    <w:rsid w:val="0015163F"/>
    <w:rsid w:val="00151ABE"/>
    <w:rsid w:val="0016164B"/>
    <w:rsid w:val="00161A62"/>
    <w:rsid w:val="00162F7D"/>
    <w:rsid w:val="00163142"/>
    <w:rsid w:val="0016598B"/>
    <w:rsid w:val="00170B79"/>
    <w:rsid w:val="00171547"/>
    <w:rsid w:val="001808AA"/>
    <w:rsid w:val="0018163C"/>
    <w:rsid w:val="001817CC"/>
    <w:rsid w:val="0018735C"/>
    <w:rsid w:val="00190C07"/>
    <w:rsid w:val="001952C8"/>
    <w:rsid w:val="001A14E7"/>
    <w:rsid w:val="001A746A"/>
    <w:rsid w:val="001B4AF7"/>
    <w:rsid w:val="001B70D8"/>
    <w:rsid w:val="001C168A"/>
    <w:rsid w:val="001C480A"/>
    <w:rsid w:val="001C57F5"/>
    <w:rsid w:val="001C7278"/>
    <w:rsid w:val="001D236E"/>
    <w:rsid w:val="001D5B40"/>
    <w:rsid w:val="001D6037"/>
    <w:rsid w:val="001E11BA"/>
    <w:rsid w:val="001E4136"/>
    <w:rsid w:val="001E4D46"/>
    <w:rsid w:val="001E5702"/>
    <w:rsid w:val="001F014D"/>
    <w:rsid w:val="001F243E"/>
    <w:rsid w:val="001F2C5A"/>
    <w:rsid w:val="001F6E90"/>
    <w:rsid w:val="00201DF1"/>
    <w:rsid w:val="00202B64"/>
    <w:rsid w:val="00202D35"/>
    <w:rsid w:val="0020305F"/>
    <w:rsid w:val="002030EC"/>
    <w:rsid w:val="0021088B"/>
    <w:rsid w:val="002167DC"/>
    <w:rsid w:val="002241C1"/>
    <w:rsid w:val="00224552"/>
    <w:rsid w:val="002260E5"/>
    <w:rsid w:val="00237082"/>
    <w:rsid w:val="002425A8"/>
    <w:rsid w:val="00244A8E"/>
    <w:rsid w:val="00246CB7"/>
    <w:rsid w:val="00255C46"/>
    <w:rsid w:val="002629DC"/>
    <w:rsid w:val="00265B90"/>
    <w:rsid w:val="00265F17"/>
    <w:rsid w:val="00274500"/>
    <w:rsid w:val="0027502D"/>
    <w:rsid w:val="00275516"/>
    <w:rsid w:val="00282D32"/>
    <w:rsid w:val="00283135"/>
    <w:rsid w:val="002854B3"/>
    <w:rsid w:val="00294CDA"/>
    <w:rsid w:val="002A0E74"/>
    <w:rsid w:val="002A2C8F"/>
    <w:rsid w:val="002A2E52"/>
    <w:rsid w:val="002B2897"/>
    <w:rsid w:val="002B72F6"/>
    <w:rsid w:val="002C322A"/>
    <w:rsid w:val="002D4ED7"/>
    <w:rsid w:val="002D7A1E"/>
    <w:rsid w:val="002E1970"/>
    <w:rsid w:val="002E5881"/>
    <w:rsid w:val="002E5E98"/>
    <w:rsid w:val="002F1BBB"/>
    <w:rsid w:val="002F556C"/>
    <w:rsid w:val="002F6573"/>
    <w:rsid w:val="002F6C7D"/>
    <w:rsid w:val="003016D3"/>
    <w:rsid w:val="00305000"/>
    <w:rsid w:val="003074EB"/>
    <w:rsid w:val="00307BCD"/>
    <w:rsid w:val="00311FB9"/>
    <w:rsid w:val="00314BA5"/>
    <w:rsid w:val="003156DB"/>
    <w:rsid w:val="00320E56"/>
    <w:rsid w:val="003227B9"/>
    <w:rsid w:val="00325557"/>
    <w:rsid w:val="00326138"/>
    <w:rsid w:val="0032754E"/>
    <w:rsid w:val="00327920"/>
    <w:rsid w:val="00332C6B"/>
    <w:rsid w:val="00333616"/>
    <w:rsid w:val="00334C4F"/>
    <w:rsid w:val="00334F38"/>
    <w:rsid w:val="00342166"/>
    <w:rsid w:val="0034223F"/>
    <w:rsid w:val="00342C99"/>
    <w:rsid w:val="0034559E"/>
    <w:rsid w:val="003522E4"/>
    <w:rsid w:val="00353D99"/>
    <w:rsid w:val="00357804"/>
    <w:rsid w:val="003714F1"/>
    <w:rsid w:val="003717F2"/>
    <w:rsid w:val="00375F7E"/>
    <w:rsid w:val="00383C09"/>
    <w:rsid w:val="00383F1F"/>
    <w:rsid w:val="00384F44"/>
    <w:rsid w:val="00385DBA"/>
    <w:rsid w:val="00387883"/>
    <w:rsid w:val="003930F4"/>
    <w:rsid w:val="00395A0C"/>
    <w:rsid w:val="003A366E"/>
    <w:rsid w:val="003A47BC"/>
    <w:rsid w:val="003B178F"/>
    <w:rsid w:val="003B6909"/>
    <w:rsid w:val="003C33E2"/>
    <w:rsid w:val="003C5070"/>
    <w:rsid w:val="003D0929"/>
    <w:rsid w:val="003D1F2F"/>
    <w:rsid w:val="003D5595"/>
    <w:rsid w:val="003E7A28"/>
    <w:rsid w:val="003F0950"/>
    <w:rsid w:val="003F6CF9"/>
    <w:rsid w:val="004003BE"/>
    <w:rsid w:val="00401376"/>
    <w:rsid w:val="00401E07"/>
    <w:rsid w:val="00402657"/>
    <w:rsid w:val="0040321C"/>
    <w:rsid w:val="0040445A"/>
    <w:rsid w:val="004075A9"/>
    <w:rsid w:val="00411E68"/>
    <w:rsid w:val="00424271"/>
    <w:rsid w:val="004356EB"/>
    <w:rsid w:val="00437F4D"/>
    <w:rsid w:val="00442537"/>
    <w:rsid w:val="004440F4"/>
    <w:rsid w:val="00450E1D"/>
    <w:rsid w:val="00451935"/>
    <w:rsid w:val="00452808"/>
    <w:rsid w:val="00453C6E"/>
    <w:rsid w:val="00454F0B"/>
    <w:rsid w:val="00464958"/>
    <w:rsid w:val="0046541D"/>
    <w:rsid w:val="00466294"/>
    <w:rsid w:val="004677FB"/>
    <w:rsid w:val="004720F9"/>
    <w:rsid w:val="00484111"/>
    <w:rsid w:val="004856C3"/>
    <w:rsid w:val="00487FE7"/>
    <w:rsid w:val="00493DEB"/>
    <w:rsid w:val="00497B5B"/>
    <w:rsid w:val="004A44BB"/>
    <w:rsid w:val="004B2073"/>
    <w:rsid w:val="004B3783"/>
    <w:rsid w:val="004B3993"/>
    <w:rsid w:val="004C53CA"/>
    <w:rsid w:val="004C6D0D"/>
    <w:rsid w:val="004D0CAC"/>
    <w:rsid w:val="004D4493"/>
    <w:rsid w:val="004D4D86"/>
    <w:rsid w:val="004D721E"/>
    <w:rsid w:val="004E0CDB"/>
    <w:rsid w:val="004E5F0F"/>
    <w:rsid w:val="004E73C9"/>
    <w:rsid w:val="004F116C"/>
    <w:rsid w:val="004F5184"/>
    <w:rsid w:val="004F5791"/>
    <w:rsid w:val="005109D3"/>
    <w:rsid w:val="0051111E"/>
    <w:rsid w:val="0052244A"/>
    <w:rsid w:val="005318C9"/>
    <w:rsid w:val="00531BF1"/>
    <w:rsid w:val="00532917"/>
    <w:rsid w:val="00536662"/>
    <w:rsid w:val="0053786E"/>
    <w:rsid w:val="005406B8"/>
    <w:rsid w:val="0055024B"/>
    <w:rsid w:val="00556838"/>
    <w:rsid w:val="00565891"/>
    <w:rsid w:val="00572FB6"/>
    <w:rsid w:val="00573465"/>
    <w:rsid w:val="0057560C"/>
    <w:rsid w:val="00577D9A"/>
    <w:rsid w:val="00581CE3"/>
    <w:rsid w:val="005821AD"/>
    <w:rsid w:val="0059642D"/>
    <w:rsid w:val="00596BB4"/>
    <w:rsid w:val="005A0500"/>
    <w:rsid w:val="005A0C69"/>
    <w:rsid w:val="005A2F0A"/>
    <w:rsid w:val="005A4F16"/>
    <w:rsid w:val="005B1ED0"/>
    <w:rsid w:val="005B33DF"/>
    <w:rsid w:val="005B42CF"/>
    <w:rsid w:val="005B6BA0"/>
    <w:rsid w:val="005C109C"/>
    <w:rsid w:val="005C44C6"/>
    <w:rsid w:val="005C4C97"/>
    <w:rsid w:val="005C5C2E"/>
    <w:rsid w:val="005E0FD4"/>
    <w:rsid w:val="005E21FB"/>
    <w:rsid w:val="005E559B"/>
    <w:rsid w:val="005E644A"/>
    <w:rsid w:val="005E6DB6"/>
    <w:rsid w:val="005F1C7E"/>
    <w:rsid w:val="005F4AEB"/>
    <w:rsid w:val="00602600"/>
    <w:rsid w:val="006029D7"/>
    <w:rsid w:val="006052EF"/>
    <w:rsid w:val="00605D67"/>
    <w:rsid w:val="00610226"/>
    <w:rsid w:val="00622867"/>
    <w:rsid w:val="00625462"/>
    <w:rsid w:val="00626D11"/>
    <w:rsid w:val="00626F71"/>
    <w:rsid w:val="00633133"/>
    <w:rsid w:val="00633BCC"/>
    <w:rsid w:val="00637FC0"/>
    <w:rsid w:val="0064045E"/>
    <w:rsid w:val="006413F8"/>
    <w:rsid w:val="0064227F"/>
    <w:rsid w:val="00644725"/>
    <w:rsid w:val="006507F2"/>
    <w:rsid w:val="006570EF"/>
    <w:rsid w:val="00657E07"/>
    <w:rsid w:val="006603A1"/>
    <w:rsid w:val="00662686"/>
    <w:rsid w:val="00665B15"/>
    <w:rsid w:val="006663D8"/>
    <w:rsid w:val="006713BB"/>
    <w:rsid w:val="0067214D"/>
    <w:rsid w:val="00673ADF"/>
    <w:rsid w:val="00677292"/>
    <w:rsid w:val="00690261"/>
    <w:rsid w:val="006B6C97"/>
    <w:rsid w:val="006B71D5"/>
    <w:rsid w:val="006B7BF1"/>
    <w:rsid w:val="006C0366"/>
    <w:rsid w:val="006C1511"/>
    <w:rsid w:val="006C1ABD"/>
    <w:rsid w:val="006C1D8A"/>
    <w:rsid w:val="006C3070"/>
    <w:rsid w:val="006C4F57"/>
    <w:rsid w:val="006C52F3"/>
    <w:rsid w:val="006D350A"/>
    <w:rsid w:val="006D35A9"/>
    <w:rsid w:val="006D4110"/>
    <w:rsid w:val="006D6BCB"/>
    <w:rsid w:val="006D703B"/>
    <w:rsid w:val="006E106C"/>
    <w:rsid w:val="006E2D99"/>
    <w:rsid w:val="006E6B5C"/>
    <w:rsid w:val="006F17C6"/>
    <w:rsid w:val="006F66A0"/>
    <w:rsid w:val="006F7774"/>
    <w:rsid w:val="007029A1"/>
    <w:rsid w:val="00712410"/>
    <w:rsid w:val="0073248F"/>
    <w:rsid w:val="0073694F"/>
    <w:rsid w:val="00736C22"/>
    <w:rsid w:val="00747884"/>
    <w:rsid w:val="007500CE"/>
    <w:rsid w:val="00750A70"/>
    <w:rsid w:val="00760F08"/>
    <w:rsid w:val="007621F2"/>
    <w:rsid w:val="0076605B"/>
    <w:rsid w:val="007725C1"/>
    <w:rsid w:val="00777BCC"/>
    <w:rsid w:val="00780004"/>
    <w:rsid w:val="00782249"/>
    <w:rsid w:val="0078440C"/>
    <w:rsid w:val="007855B9"/>
    <w:rsid w:val="00785797"/>
    <w:rsid w:val="00791268"/>
    <w:rsid w:val="0079258C"/>
    <w:rsid w:val="00792688"/>
    <w:rsid w:val="007942F5"/>
    <w:rsid w:val="00795036"/>
    <w:rsid w:val="0079560A"/>
    <w:rsid w:val="00797EA9"/>
    <w:rsid w:val="007B10AC"/>
    <w:rsid w:val="007B4016"/>
    <w:rsid w:val="007B505E"/>
    <w:rsid w:val="007B648A"/>
    <w:rsid w:val="007C251F"/>
    <w:rsid w:val="007C69CF"/>
    <w:rsid w:val="007C6E16"/>
    <w:rsid w:val="007D484A"/>
    <w:rsid w:val="007D49DF"/>
    <w:rsid w:val="007D59BB"/>
    <w:rsid w:val="007D6405"/>
    <w:rsid w:val="007D683B"/>
    <w:rsid w:val="007E01B2"/>
    <w:rsid w:val="007E0ED5"/>
    <w:rsid w:val="007E35F0"/>
    <w:rsid w:val="007E4F44"/>
    <w:rsid w:val="007F1C07"/>
    <w:rsid w:val="007F288C"/>
    <w:rsid w:val="0080002B"/>
    <w:rsid w:val="0080109C"/>
    <w:rsid w:val="0080141A"/>
    <w:rsid w:val="00801A0C"/>
    <w:rsid w:val="008059D5"/>
    <w:rsid w:val="00806A3D"/>
    <w:rsid w:val="0080784E"/>
    <w:rsid w:val="008104A2"/>
    <w:rsid w:val="00810F0D"/>
    <w:rsid w:val="008113E5"/>
    <w:rsid w:val="00813F69"/>
    <w:rsid w:val="0081662F"/>
    <w:rsid w:val="00823966"/>
    <w:rsid w:val="00827200"/>
    <w:rsid w:val="00830917"/>
    <w:rsid w:val="00834C8D"/>
    <w:rsid w:val="008410ED"/>
    <w:rsid w:val="00842A0E"/>
    <w:rsid w:val="008474CB"/>
    <w:rsid w:val="00850FC3"/>
    <w:rsid w:val="00851085"/>
    <w:rsid w:val="00851338"/>
    <w:rsid w:val="00854EAC"/>
    <w:rsid w:val="008555A0"/>
    <w:rsid w:val="008566BF"/>
    <w:rsid w:val="008678DE"/>
    <w:rsid w:val="008708D9"/>
    <w:rsid w:val="00873169"/>
    <w:rsid w:val="00875456"/>
    <w:rsid w:val="008771E4"/>
    <w:rsid w:val="0087770F"/>
    <w:rsid w:val="00884552"/>
    <w:rsid w:val="00886F56"/>
    <w:rsid w:val="008909C8"/>
    <w:rsid w:val="00893176"/>
    <w:rsid w:val="008944F1"/>
    <w:rsid w:val="0089664E"/>
    <w:rsid w:val="008A0636"/>
    <w:rsid w:val="008A1ABB"/>
    <w:rsid w:val="008A7F53"/>
    <w:rsid w:val="008B2175"/>
    <w:rsid w:val="008B365B"/>
    <w:rsid w:val="008B413A"/>
    <w:rsid w:val="008B5795"/>
    <w:rsid w:val="008B676C"/>
    <w:rsid w:val="008C1067"/>
    <w:rsid w:val="008C20B6"/>
    <w:rsid w:val="008C3EFC"/>
    <w:rsid w:val="008C6E5C"/>
    <w:rsid w:val="008D0EA2"/>
    <w:rsid w:val="008D6EB8"/>
    <w:rsid w:val="008E3A0A"/>
    <w:rsid w:val="0090028D"/>
    <w:rsid w:val="009013E9"/>
    <w:rsid w:val="00901DF1"/>
    <w:rsid w:val="00905300"/>
    <w:rsid w:val="00911DBE"/>
    <w:rsid w:val="0092087B"/>
    <w:rsid w:val="00925E75"/>
    <w:rsid w:val="0092690D"/>
    <w:rsid w:val="0092788B"/>
    <w:rsid w:val="00935AC5"/>
    <w:rsid w:val="00945BEE"/>
    <w:rsid w:val="00947538"/>
    <w:rsid w:val="00947874"/>
    <w:rsid w:val="0095189E"/>
    <w:rsid w:val="009556FF"/>
    <w:rsid w:val="0096067A"/>
    <w:rsid w:val="009613DB"/>
    <w:rsid w:val="00967154"/>
    <w:rsid w:val="00974678"/>
    <w:rsid w:val="009764B5"/>
    <w:rsid w:val="0098092C"/>
    <w:rsid w:val="00980BFB"/>
    <w:rsid w:val="009812C0"/>
    <w:rsid w:val="009820AD"/>
    <w:rsid w:val="00987492"/>
    <w:rsid w:val="00992B4F"/>
    <w:rsid w:val="00993565"/>
    <w:rsid w:val="009A11AC"/>
    <w:rsid w:val="009A413C"/>
    <w:rsid w:val="009B207C"/>
    <w:rsid w:val="009B2AF7"/>
    <w:rsid w:val="009B6315"/>
    <w:rsid w:val="009B7607"/>
    <w:rsid w:val="009C143A"/>
    <w:rsid w:val="009C2082"/>
    <w:rsid w:val="009C3BDA"/>
    <w:rsid w:val="009C5C48"/>
    <w:rsid w:val="009C62F6"/>
    <w:rsid w:val="009D1DB0"/>
    <w:rsid w:val="009E4BB0"/>
    <w:rsid w:val="009E5550"/>
    <w:rsid w:val="009F70E1"/>
    <w:rsid w:val="00A0115D"/>
    <w:rsid w:val="00A033AB"/>
    <w:rsid w:val="00A054F6"/>
    <w:rsid w:val="00A07342"/>
    <w:rsid w:val="00A07ACA"/>
    <w:rsid w:val="00A10373"/>
    <w:rsid w:val="00A11485"/>
    <w:rsid w:val="00A12D6F"/>
    <w:rsid w:val="00A13896"/>
    <w:rsid w:val="00A14DBB"/>
    <w:rsid w:val="00A27AA6"/>
    <w:rsid w:val="00A3168D"/>
    <w:rsid w:val="00A374E0"/>
    <w:rsid w:val="00A37853"/>
    <w:rsid w:val="00A3797F"/>
    <w:rsid w:val="00A41278"/>
    <w:rsid w:val="00A434A0"/>
    <w:rsid w:val="00A45CEC"/>
    <w:rsid w:val="00A47798"/>
    <w:rsid w:val="00A47BC6"/>
    <w:rsid w:val="00A517EB"/>
    <w:rsid w:val="00A56036"/>
    <w:rsid w:val="00A56727"/>
    <w:rsid w:val="00A57919"/>
    <w:rsid w:val="00A70D50"/>
    <w:rsid w:val="00A72044"/>
    <w:rsid w:val="00A73D08"/>
    <w:rsid w:val="00A74401"/>
    <w:rsid w:val="00A75109"/>
    <w:rsid w:val="00A77C23"/>
    <w:rsid w:val="00A8453E"/>
    <w:rsid w:val="00A91858"/>
    <w:rsid w:val="00A94BAE"/>
    <w:rsid w:val="00A975B3"/>
    <w:rsid w:val="00AA09E3"/>
    <w:rsid w:val="00AA5427"/>
    <w:rsid w:val="00AA745E"/>
    <w:rsid w:val="00AB2A58"/>
    <w:rsid w:val="00AB7409"/>
    <w:rsid w:val="00AD1988"/>
    <w:rsid w:val="00AE3302"/>
    <w:rsid w:val="00AE3FCB"/>
    <w:rsid w:val="00AE49E3"/>
    <w:rsid w:val="00AE55A7"/>
    <w:rsid w:val="00AF07F2"/>
    <w:rsid w:val="00B04ED7"/>
    <w:rsid w:val="00B0798B"/>
    <w:rsid w:val="00B12141"/>
    <w:rsid w:val="00B20B60"/>
    <w:rsid w:val="00B31330"/>
    <w:rsid w:val="00B315F7"/>
    <w:rsid w:val="00B40F9C"/>
    <w:rsid w:val="00B41586"/>
    <w:rsid w:val="00B4427F"/>
    <w:rsid w:val="00B46321"/>
    <w:rsid w:val="00B53AB1"/>
    <w:rsid w:val="00B54729"/>
    <w:rsid w:val="00B559A5"/>
    <w:rsid w:val="00B56CF3"/>
    <w:rsid w:val="00B6391E"/>
    <w:rsid w:val="00B6468D"/>
    <w:rsid w:val="00B64955"/>
    <w:rsid w:val="00B73EBA"/>
    <w:rsid w:val="00B851E0"/>
    <w:rsid w:val="00B869D9"/>
    <w:rsid w:val="00B910D0"/>
    <w:rsid w:val="00B95706"/>
    <w:rsid w:val="00BB1F8F"/>
    <w:rsid w:val="00BB2EB2"/>
    <w:rsid w:val="00BC2334"/>
    <w:rsid w:val="00BC468B"/>
    <w:rsid w:val="00BC5547"/>
    <w:rsid w:val="00BD1FC9"/>
    <w:rsid w:val="00BD4BAF"/>
    <w:rsid w:val="00BD5177"/>
    <w:rsid w:val="00BD540B"/>
    <w:rsid w:val="00BE28D4"/>
    <w:rsid w:val="00BE6860"/>
    <w:rsid w:val="00BE7CE8"/>
    <w:rsid w:val="00BF1084"/>
    <w:rsid w:val="00BF1797"/>
    <w:rsid w:val="00BF1929"/>
    <w:rsid w:val="00BF3B91"/>
    <w:rsid w:val="00C0181E"/>
    <w:rsid w:val="00C16D0A"/>
    <w:rsid w:val="00C210DA"/>
    <w:rsid w:val="00C25538"/>
    <w:rsid w:val="00C25E22"/>
    <w:rsid w:val="00C40EB6"/>
    <w:rsid w:val="00C41AB1"/>
    <w:rsid w:val="00C46818"/>
    <w:rsid w:val="00C46AD8"/>
    <w:rsid w:val="00C51EF9"/>
    <w:rsid w:val="00C540DE"/>
    <w:rsid w:val="00C56AE8"/>
    <w:rsid w:val="00C600F9"/>
    <w:rsid w:val="00C60329"/>
    <w:rsid w:val="00C60C36"/>
    <w:rsid w:val="00C63027"/>
    <w:rsid w:val="00C63707"/>
    <w:rsid w:val="00C67D81"/>
    <w:rsid w:val="00C72930"/>
    <w:rsid w:val="00C8130B"/>
    <w:rsid w:val="00C81667"/>
    <w:rsid w:val="00C91A44"/>
    <w:rsid w:val="00C9400A"/>
    <w:rsid w:val="00CA2642"/>
    <w:rsid w:val="00CA29DF"/>
    <w:rsid w:val="00CA55C3"/>
    <w:rsid w:val="00CA6A7B"/>
    <w:rsid w:val="00CA6C03"/>
    <w:rsid w:val="00CB3D68"/>
    <w:rsid w:val="00CB5111"/>
    <w:rsid w:val="00CB586D"/>
    <w:rsid w:val="00CB7B52"/>
    <w:rsid w:val="00CD0050"/>
    <w:rsid w:val="00CD73C5"/>
    <w:rsid w:val="00CE2260"/>
    <w:rsid w:val="00CE30A6"/>
    <w:rsid w:val="00CE73FF"/>
    <w:rsid w:val="00CF4CED"/>
    <w:rsid w:val="00CF6D54"/>
    <w:rsid w:val="00D00420"/>
    <w:rsid w:val="00D00822"/>
    <w:rsid w:val="00D00FD7"/>
    <w:rsid w:val="00D04569"/>
    <w:rsid w:val="00D049DD"/>
    <w:rsid w:val="00D16778"/>
    <w:rsid w:val="00D16E9B"/>
    <w:rsid w:val="00D1749C"/>
    <w:rsid w:val="00D20C2C"/>
    <w:rsid w:val="00D21124"/>
    <w:rsid w:val="00D24125"/>
    <w:rsid w:val="00D27F1B"/>
    <w:rsid w:val="00D3245C"/>
    <w:rsid w:val="00D35029"/>
    <w:rsid w:val="00D43CAC"/>
    <w:rsid w:val="00D50157"/>
    <w:rsid w:val="00D60691"/>
    <w:rsid w:val="00D6258D"/>
    <w:rsid w:val="00D7034F"/>
    <w:rsid w:val="00D74353"/>
    <w:rsid w:val="00D80607"/>
    <w:rsid w:val="00D81426"/>
    <w:rsid w:val="00D921B8"/>
    <w:rsid w:val="00D924D8"/>
    <w:rsid w:val="00D93D76"/>
    <w:rsid w:val="00D95859"/>
    <w:rsid w:val="00D96B0E"/>
    <w:rsid w:val="00DA25F0"/>
    <w:rsid w:val="00DA646D"/>
    <w:rsid w:val="00DB775E"/>
    <w:rsid w:val="00DD29CF"/>
    <w:rsid w:val="00DD3C7F"/>
    <w:rsid w:val="00DE0339"/>
    <w:rsid w:val="00DE14DD"/>
    <w:rsid w:val="00DE41EA"/>
    <w:rsid w:val="00DE56D1"/>
    <w:rsid w:val="00DE6175"/>
    <w:rsid w:val="00DE70B4"/>
    <w:rsid w:val="00DE7DF0"/>
    <w:rsid w:val="00DF1B15"/>
    <w:rsid w:val="00DF1BA3"/>
    <w:rsid w:val="00DF630C"/>
    <w:rsid w:val="00E00849"/>
    <w:rsid w:val="00E02429"/>
    <w:rsid w:val="00E17189"/>
    <w:rsid w:val="00E2100A"/>
    <w:rsid w:val="00E2210F"/>
    <w:rsid w:val="00E330A0"/>
    <w:rsid w:val="00E338FC"/>
    <w:rsid w:val="00E34000"/>
    <w:rsid w:val="00E35E5E"/>
    <w:rsid w:val="00E36300"/>
    <w:rsid w:val="00E45C32"/>
    <w:rsid w:val="00E50479"/>
    <w:rsid w:val="00E5167E"/>
    <w:rsid w:val="00E57CB7"/>
    <w:rsid w:val="00E602BA"/>
    <w:rsid w:val="00E628FA"/>
    <w:rsid w:val="00E64BF1"/>
    <w:rsid w:val="00E67152"/>
    <w:rsid w:val="00E67E4E"/>
    <w:rsid w:val="00E7062C"/>
    <w:rsid w:val="00E736DF"/>
    <w:rsid w:val="00E77078"/>
    <w:rsid w:val="00E770C1"/>
    <w:rsid w:val="00E800AD"/>
    <w:rsid w:val="00E810AE"/>
    <w:rsid w:val="00E82960"/>
    <w:rsid w:val="00E922EB"/>
    <w:rsid w:val="00E92720"/>
    <w:rsid w:val="00E94D5E"/>
    <w:rsid w:val="00E9645F"/>
    <w:rsid w:val="00E97ABD"/>
    <w:rsid w:val="00EA64AB"/>
    <w:rsid w:val="00EA6A90"/>
    <w:rsid w:val="00EB2229"/>
    <w:rsid w:val="00EB3CF6"/>
    <w:rsid w:val="00EB5075"/>
    <w:rsid w:val="00EB538F"/>
    <w:rsid w:val="00EB76F6"/>
    <w:rsid w:val="00EC0772"/>
    <w:rsid w:val="00EC642C"/>
    <w:rsid w:val="00EC6EF1"/>
    <w:rsid w:val="00ED0F77"/>
    <w:rsid w:val="00ED1717"/>
    <w:rsid w:val="00ED3B66"/>
    <w:rsid w:val="00ED7140"/>
    <w:rsid w:val="00EE2240"/>
    <w:rsid w:val="00EE45D4"/>
    <w:rsid w:val="00EE5719"/>
    <w:rsid w:val="00EF705D"/>
    <w:rsid w:val="00F02846"/>
    <w:rsid w:val="00F05C20"/>
    <w:rsid w:val="00F1148D"/>
    <w:rsid w:val="00F1751C"/>
    <w:rsid w:val="00F21DFF"/>
    <w:rsid w:val="00F27153"/>
    <w:rsid w:val="00F34DD8"/>
    <w:rsid w:val="00F40AB2"/>
    <w:rsid w:val="00F41A8F"/>
    <w:rsid w:val="00F47907"/>
    <w:rsid w:val="00F52CB6"/>
    <w:rsid w:val="00F563ED"/>
    <w:rsid w:val="00F60C70"/>
    <w:rsid w:val="00F61A09"/>
    <w:rsid w:val="00F61BF0"/>
    <w:rsid w:val="00F620ED"/>
    <w:rsid w:val="00F62CAB"/>
    <w:rsid w:val="00F665A6"/>
    <w:rsid w:val="00F66E06"/>
    <w:rsid w:val="00F743CE"/>
    <w:rsid w:val="00F80E5F"/>
    <w:rsid w:val="00F82E6B"/>
    <w:rsid w:val="00F842FF"/>
    <w:rsid w:val="00F8713F"/>
    <w:rsid w:val="00F93704"/>
    <w:rsid w:val="00F94052"/>
    <w:rsid w:val="00F9552D"/>
    <w:rsid w:val="00FA00A5"/>
    <w:rsid w:val="00FA05B0"/>
    <w:rsid w:val="00FA2814"/>
    <w:rsid w:val="00FA415A"/>
    <w:rsid w:val="00FA6BD0"/>
    <w:rsid w:val="00FA76ED"/>
    <w:rsid w:val="00FB16BA"/>
    <w:rsid w:val="00FC0188"/>
    <w:rsid w:val="00FC25E1"/>
    <w:rsid w:val="00FC4695"/>
    <w:rsid w:val="00FD129D"/>
    <w:rsid w:val="00FD2566"/>
    <w:rsid w:val="00FD50DB"/>
    <w:rsid w:val="00FE2C25"/>
    <w:rsid w:val="00FF4843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15F1"/>
  <w15:chartTrackingRefBased/>
  <w15:docId w15:val="{63AD96BF-43E5-46F2-86DD-5E8B11A6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7C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81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B0135E6777F4C8610B9F5E03A835D" ma:contentTypeVersion="17" ma:contentTypeDescription="Create a new document." ma:contentTypeScope="" ma:versionID="2d6e8aa4f4556a8d6c112e2f40b737c2">
  <xsd:schema xmlns:xsd="http://www.w3.org/2001/XMLSchema" xmlns:xs="http://www.w3.org/2001/XMLSchema" xmlns:p="http://schemas.microsoft.com/office/2006/metadata/properties" xmlns:ns2="6427d003-588f-415b-b700-caa31750ac22" xmlns:ns3="b730967d-0811-4b37-9e73-0e677607f613" targetNamespace="http://schemas.microsoft.com/office/2006/metadata/properties" ma:root="true" ma:fieldsID="734cd9df9d3e65f8d1d3a2088db2003a" ns2:_="" ns3:_="">
    <xsd:import namespace="6427d003-588f-415b-b700-caa31750ac22"/>
    <xsd:import namespace="b730967d-0811-4b37-9e73-0e677607f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7d003-588f-415b-b700-caa31750a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11b813-a230-4b01-befd-2f84efefd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967d-0811-4b37-9e73-0e677607f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077fa2-732e-43e2-a621-f2e3fc1a1fde}" ma:internalName="TaxCatchAll" ma:showField="CatchAllData" ma:web="b730967d-0811-4b37-9e73-0e677607f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30967d-0811-4b37-9e73-0e677607f613" xsi:nil="true"/>
    <lcf76f155ced4ddcb4097134ff3c332f xmlns="6427d003-588f-415b-b700-caa31750ac22">
      <Terms xmlns="http://schemas.microsoft.com/office/infopath/2007/PartnerControls"/>
    </lcf76f155ced4ddcb4097134ff3c332f>
    <SharedWithUsers xmlns="b730967d-0811-4b37-9e73-0e677607f61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687C5C3-6E5C-4F46-9B0D-06253ED062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BB0C12-215C-4D17-A774-47DDBC6C0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7d003-588f-415b-b700-caa31750ac22"/>
    <ds:schemaRef ds:uri="b730967d-0811-4b37-9e73-0e677607f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90D494-16EC-4905-9434-5C89A9A7077C}">
  <ds:schemaRefs>
    <ds:schemaRef ds:uri="http://schemas.microsoft.com/office/2006/metadata/properties"/>
    <ds:schemaRef ds:uri="http://schemas.microsoft.com/office/infopath/2007/PartnerControls"/>
    <ds:schemaRef ds:uri="b730967d-0811-4b37-9e73-0e677607f613"/>
    <ds:schemaRef ds:uri="6427d003-588f-415b-b700-caa31750ac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934</Words>
  <Characters>4502</Characters>
  <Application>Microsoft Office Word</Application>
  <DocSecurity>0</DocSecurity>
  <Lines>125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Lounsbury</dc:creator>
  <cp:keywords/>
  <dc:description/>
  <cp:lastModifiedBy>Nancy Middlebrook</cp:lastModifiedBy>
  <cp:revision>2</cp:revision>
  <cp:lastPrinted>2025-11-19T17:53:00Z</cp:lastPrinted>
  <dcterms:created xsi:type="dcterms:W3CDTF">2025-12-03T18:53:00Z</dcterms:created>
  <dcterms:modified xsi:type="dcterms:W3CDTF">2025-12-03T18:53:00Z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0x0101009E3B0135E6777F4C8610B9F5E03A835D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