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B8F5" w14:textId="77777777" w:rsidR="00596DD9" w:rsidRPr="00F134CC" w:rsidRDefault="00D96F02" w:rsidP="00AF1974">
      <w:pPr>
        <w:spacing w:after="0"/>
        <w:rPr>
          <w:b/>
          <w:bCs/>
        </w:rPr>
      </w:pPr>
      <w:r w:rsidRPr="00F134CC">
        <w:rPr>
          <w:b/>
          <w:bCs/>
        </w:rPr>
        <w:t>Faculty Senate Library Committee</w:t>
      </w:r>
    </w:p>
    <w:p w14:paraId="1E286D39" w14:textId="606F288A" w:rsidR="00D96F02" w:rsidRDefault="00370E70" w:rsidP="00AF1974">
      <w:pPr>
        <w:spacing w:after="0"/>
      </w:pPr>
      <w:r>
        <w:rPr>
          <w:b/>
        </w:rPr>
        <w:t>Minu</w:t>
      </w:r>
      <w:r w:rsidR="00AF1974">
        <w:rPr>
          <w:b/>
        </w:rPr>
        <w:t xml:space="preserve">tes: </w:t>
      </w:r>
      <w:r w:rsidR="00C04658">
        <w:t>November 11</w:t>
      </w:r>
      <w:r w:rsidR="00810979">
        <w:t>, 2022</w:t>
      </w:r>
    </w:p>
    <w:p w14:paraId="1357B12E" w14:textId="2FE83EC7" w:rsidR="00AF1974" w:rsidRPr="00AF1974" w:rsidRDefault="00AF1974" w:rsidP="00AF1974">
      <w:pPr>
        <w:spacing w:after="0"/>
        <w:rPr>
          <w:bCs/>
        </w:rPr>
      </w:pPr>
      <w:r>
        <w:rPr>
          <w:b/>
        </w:rPr>
        <w:t>Attendance:</w:t>
      </w:r>
      <w:r>
        <w:rPr>
          <w:bCs/>
        </w:rPr>
        <w:t xml:space="preserve"> See below</w:t>
      </w:r>
    </w:p>
    <w:p w14:paraId="71A1D452" w14:textId="77777777" w:rsidR="00AF1974" w:rsidRDefault="00AF1974" w:rsidP="00AF1974">
      <w:pPr>
        <w:spacing w:after="0"/>
      </w:pPr>
    </w:p>
    <w:p w14:paraId="40A97234" w14:textId="3E158D84" w:rsidR="00434225" w:rsidRPr="00186B39" w:rsidRDefault="00434225" w:rsidP="00434225">
      <w:pPr>
        <w:spacing w:after="0"/>
        <w:rPr>
          <w:rFonts w:cstheme="minorHAnsi"/>
        </w:rPr>
      </w:pPr>
      <w:r w:rsidRPr="00186B39">
        <w:rPr>
          <w:rFonts w:cstheme="minorHAnsi"/>
          <w:b/>
          <w:bCs/>
        </w:rPr>
        <w:t>Meeting called to order:</w:t>
      </w:r>
      <w:r w:rsidRPr="00186B39">
        <w:rPr>
          <w:rFonts w:cstheme="minorHAnsi"/>
        </w:rPr>
        <w:t xml:space="preserve"> </w:t>
      </w:r>
      <w:r>
        <w:rPr>
          <w:rFonts w:cstheme="minorHAnsi"/>
        </w:rPr>
        <w:t>11:05</w:t>
      </w:r>
      <w:r>
        <w:rPr>
          <w:rFonts w:cstheme="minorHAnsi"/>
        </w:rPr>
        <w:t xml:space="preserve"> am</w:t>
      </w:r>
    </w:p>
    <w:p w14:paraId="3F8F0477" w14:textId="290ABB48" w:rsidR="00434225" w:rsidRPr="00186B39" w:rsidRDefault="00434225" w:rsidP="00434225">
      <w:pPr>
        <w:spacing w:after="0"/>
        <w:rPr>
          <w:rFonts w:cstheme="minorHAnsi"/>
        </w:rPr>
      </w:pPr>
      <w:r w:rsidRPr="00186B39">
        <w:rPr>
          <w:rFonts w:cstheme="minorHAnsi"/>
          <w:b/>
          <w:bCs/>
        </w:rPr>
        <w:t>Approval of Agenda</w:t>
      </w:r>
      <w:r w:rsidRPr="00186B39">
        <w:rPr>
          <w:rFonts w:cstheme="minorHAnsi"/>
        </w:rPr>
        <w:t xml:space="preserve">: </w:t>
      </w:r>
      <w:r>
        <w:rPr>
          <w:rFonts w:cstheme="minorHAnsi"/>
        </w:rPr>
        <w:t>Approved</w:t>
      </w:r>
    </w:p>
    <w:p w14:paraId="6CAB1F52" w14:textId="0C02D67D" w:rsidR="00434225" w:rsidRDefault="00434225" w:rsidP="00434225">
      <w:pPr>
        <w:spacing w:after="0"/>
        <w:rPr>
          <w:rFonts w:cstheme="minorHAnsi"/>
        </w:rPr>
      </w:pPr>
      <w:r w:rsidRPr="00186B39">
        <w:rPr>
          <w:rFonts w:cstheme="minorHAnsi"/>
          <w:b/>
        </w:rPr>
        <w:t>Approval of minutes</w:t>
      </w:r>
      <w:r w:rsidRPr="00186B39">
        <w:rPr>
          <w:rFonts w:cstheme="minorHAnsi"/>
        </w:rPr>
        <w:t xml:space="preserve">: </w:t>
      </w:r>
      <w:r w:rsidR="000C282C">
        <w:rPr>
          <w:rFonts w:cstheme="minorHAnsi"/>
        </w:rPr>
        <w:t>April 14, 2022: Vote via email</w:t>
      </w:r>
      <w:r w:rsidR="00BD1724">
        <w:rPr>
          <w:rFonts w:cstheme="minorHAnsi"/>
        </w:rPr>
        <w:t xml:space="preserve">; </w:t>
      </w:r>
      <w:r w:rsidR="00456123">
        <w:rPr>
          <w:rFonts w:cstheme="minorHAnsi"/>
        </w:rPr>
        <w:t xml:space="preserve">11 Yes; 0 no; 4 </w:t>
      </w:r>
      <w:proofErr w:type="gramStart"/>
      <w:r w:rsidR="00456123">
        <w:rPr>
          <w:rFonts w:cstheme="minorHAnsi"/>
        </w:rPr>
        <w:t>abstain</w:t>
      </w:r>
      <w:proofErr w:type="gramEnd"/>
    </w:p>
    <w:p w14:paraId="668CBFDD" w14:textId="77777777" w:rsidR="00434225" w:rsidRDefault="00434225" w:rsidP="00AF1974">
      <w:pPr>
        <w:spacing w:after="0"/>
      </w:pPr>
    </w:p>
    <w:p w14:paraId="378891AA" w14:textId="39B1699F" w:rsidR="00982683" w:rsidRDefault="00A75038" w:rsidP="00AF1974">
      <w:pPr>
        <w:spacing w:after="0"/>
        <w:rPr>
          <w:bCs/>
        </w:rPr>
      </w:pPr>
      <w:r>
        <w:rPr>
          <w:b/>
        </w:rPr>
        <w:t>Member Introductions</w:t>
      </w:r>
    </w:p>
    <w:p w14:paraId="05432326" w14:textId="77777777" w:rsidR="003D26A5" w:rsidRDefault="003D26A5" w:rsidP="00AF1974">
      <w:pPr>
        <w:spacing w:after="0"/>
        <w:rPr>
          <w:b/>
        </w:rPr>
      </w:pPr>
    </w:p>
    <w:p w14:paraId="01194857" w14:textId="77777777" w:rsidR="0078470F" w:rsidRDefault="000F73B1" w:rsidP="00AF1974">
      <w:pPr>
        <w:spacing w:after="0"/>
      </w:pPr>
      <w:r>
        <w:rPr>
          <w:b/>
          <w:bCs/>
        </w:rPr>
        <w:t>Selection of Chair &amp; Vice-Chair</w:t>
      </w:r>
      <w:r w:rsidR="00A35E7A">
        <w:t xml:space="preserve">: </w:t>
      </w:r>
    </w:p>
    <w:p w14:paraId="081DF4F5" w14:textId="22A336B2" w:rsidR="002603BD" w:rsidRPr="00A35E7A" w:rsidRDefault="00117AB3" w:rsidP="00AF1974">
      <w:pPr>
        <w:spacing w:after="0"/>
      </w:pPr>
      <w:r>
        <w:t>Kathy requested someone step up to chair the committee. Reviewed duties: Organizing meeting times; work with Univ Sec</w:t>
      </w:r>
      <w:r w:rsidR="00785E4C">
        <w:t xml:space="preserve">, who sets up virtual meetings; meet with Dean to set agenda; run meetings; ensure minutes are taken, distributed, </w:t>
      </w:r>
      <w:proofErr w:type="gramStart"/>
      <w:r w:rsidR="00785E4C">
        <w:t>approved</w:t>
      </w:r>
      <w:proofErr w:type="gramEnd"/>
      <w:r w:rsidR="00785E4C">
        <w:t xml:space="preserve"> and posted. Should be non-librarian Chair.</w:t>
      </w:r>
      <w:r w:rsidR="00A30BA2">
        <w:t xml:space="preserve"> No volunteers. </w:t>
      </w:r>
      <w:r w:rsidR="002603BD">
        <w:t>Tabled to next meeting.</w:t>
      </w:r>
    </w:p>
    <w:p w14:paraId="3B4F6D7C" w14:textId="77777777" w:rsidR="00982683" w:rsidRDefault="00982683" w:rsidP="00AF1974">
      <w:pPr>
        <w:spacing w:after="0"/>
        <w:rPr>
          <w:b/>
        </w:rPr>
      </w:pPr>
    </w:p>
    <w:p w14:paraId="202E05DB" w14:textId="3E180A49" w:rsidR="005515F8" w:rsidRDefault="005515F8" w:rsidP="00AF1974">
      <w:pPr>
        <w:spacing w:after="0"/>
        <w:rPr>
          <w:b/>
        </w:rPr>
      </w:pPr>
      <w:r w:rsidRPr="00C83162">
        <w:rPr>
          <w:b/>
        </w:rPr>
        <w:t>Report from Leo Lo</w:t>
      </w:r>
      <w:r w:rsidR="00681261">
        <w:rPr>
          <w:b/>
        </w:rPr>
        <w:t>, Dean, CULLS</w:t>
      </w:r>
      <w:r w:rsidRPr="00C83162">
        <w:rPr>
          <w:b/>
        </w:rPr>
        <w:t>:</w:t>
      </w:r>
    </w:p>
    <w:p w14:paraId="3B6D9739" w14:textId="77777777" w:rsidR="00726ECE" w:rsidRDefault="00E16623" w:rsidP="00C575BD">
      <w:pPr>
        <w:pStyle w:val="ListParagraph"/>
        <w:numPr>
          <w:ilvl w:val="0"/>
          <w:numId w:val="4"/>
        </w:numPr>
        <w:ind w:left="360"/>
        <w:rPr>
          <w:bCs/>
        </w:rPr>
      </w:pPr>
      <w:r w:rsidRPr="00726ECE">
        <w:rPr>
          <w:bCs/>
        </w:rPr>
        <w:t xml:space="preserve">New OER </w:t>
      </w:r>
      <w:r w:rsidR="00197AFE" w:rsidRPr="00726ECE">
        <w:rPr>
          <w:bCs/>
        </w:rPr>
        <w:t>L</w:t>
      </w:r>
      <w:r w:rsidRPr="00726ECE">
        <w:rPr>
          <w:bCs/>
        </w:rPr>
        <w:t xml:space="preserve">ibrarian </w:t>
      </w:r>
      <w:r w:rsidR="000F6652" w:rsidRPr="00726ECE">
        <w:rPr>
          <w:bCs/>
        </w:rPr>
        <w:t>and Collection Analysis</w:t>
      </w:r>
      <w:r w:rsidR="00197AFE" w:rsidRPr="00726ECE">
        <w:rPr>
          <w:bCs/>
        </w:rPr>
        <w:t xml:space="preserve"> Librarian</w:t>
      </w:r>
      <w:r w:rsidR="000F6652" w:rsidRPr="00726ECE">
        <w:rPr>
          <w:bCs/>
        </w:rPr>
        <w:t xml:space="preserve"> </w:t>
      </w:r>
      <w:r w:rsidRPr="00726ECE">
        <w:rPr>
          <w:bCs/>
        </w:rPr>
        <w:t>ha</w:t>
      </w:r>
      <w:r w:rsidR="000F6652" w:rsidRPr="00726ECE">
        <w:rPr>
          <w:bCs/>
        </w:rPr>
        <w:t>ve</w:t>
      </w:r>
      <w:r w:rsidRPr="00726ECE">
        <w:rPr>
          <w:bCs/>
        </w:rPr>
        <w:t xml:space="preserve"> been hired</w:t>
      </w:r>
      <w:r w:rsidR="000F6652" w:rsidRPr="00726ECE">
        <w:rPr>
          <w:bCs/>
        </w:rPr>
        <w:t xml:space="preserve">. Upcoming hires: Director of Center for SW </w:t>
      </w:r>
      <w:r w:rsidR="00C36326" w:rsidRPr="00726ECE">
        <w:rPr>
          <w:bCs/>
        </w:rPr>
        <w:t>R</w:t>
      </w:r>
      <w:r w:rsidR="000F6652" w:rsidRPr="00726ECE">
        <w:rPr>
          <w:bCs/>
        </w:rPr>
        <w:t>esearch</w:t>
      </w:r>
      <w:r w:rsidR="00C36326" w:rsidRPr="00726ECE">
        <w:rPr>
          <w:bCs/>
        </w:rPr>
        <w:t xml:space="preserve"> (interviews in the spring); Humanities/Digital Humanities Librarian (hopefully interviews in the spring); </w:t>
      </w:r>
      <w:r w:rsidR="00303508" w:rsidRPr="00726ECE">
        <w:rPr>
          <w:bCs/>
        </w:rPr>
        <w:t>Associate Dean for Collections and Digital Scholarship</w:t>
      </w:r>
      <w:r w:rsidR="00571667" w:rsidRPr="00726ECE">
        <w:rPr>
          <w:bCs/>
        </w:rPr>
        <w:t>.</w:t>
      </w:r>
    </w:p>
    <w:p w14:paraId="28E1EC17" w14:textId="77777777" w:rsidR="00C575BD" w:rsidRDefault="00571667" w:rsidP="00C575BD">
      <w:pPr>
        <w:pStyle w:val="ListParagraph"/>
        <w:numPr>
          <w:ilvl w:val="0"/>
          <w:numId w:val="4"/>
        </w:numPr>
        <w:ind w:left="360"/>
        <w:rPr>
          <w:bCs/>
        </w:rPr>
      </w:pPr>
      <w:r w:rsidRPr="00726ECE">
        <w:rPr>
          <w:bCs/>
        </w:rPr>
        <w:t>Institution-wide OER Initiative:</w:t>
      </w:r>
    </w:p>
    <w:p w14:paraId="04810607" w14:textId="77777777" w:rsidR="00C575BD" w:rsidRDefault="00571667" w:rsidP="00C575BD">
      <w:pPr>
        <w:pStyle w:val="ListParagraph"/>
        <w:numPr>
          <w:ilvl w:val="1"/>
          <w:numId w:val="4"/>
        </w:numPr>
        <w:rPr>
          <w:bCs/>
        </w:rPr>
      </w:pPr>
      <w:r w:rsidRPr="00C575BD">
        <w:rPr>
          <w:bCs/>
        </w:rPr>
        <w:t>OER steering group</w:t>
      </w:r>
    </w:p>
    <w:p w14:paraId="13E204F3" w14:textId="77777777" w:rsidR="00C575BD" w:rsidRDefault="0070259E" w:rsidP="00C575BD">
      <w:pPr>
        <w:pStyle w:val="ListParagraph"/>
        <w:numPr>
          <w:ilvl w:val="1"/>
          <w:numId w:val="4"/>
        </w:numPr>
        <w:rPr>
          <w:bCs/>
        </w:rPr>
      </w:pPr>
      <w:r w:rsidRPr="00C575BD">
        <w:rPr>
          <w:bCs/>
        </w:rPr>
        <w:t>OER working group: goal was to have one member of FS-LC as a member of the OER working group.</w:t>
      </w:r>
      <w:r w:rsidR="00571667" w:rsidRPr="00C575BD">
        <w:rPr>
          <w:bCs/>
        </w:rPr>
        <w:t xml:space="preserve"> Includes representatives from many difference campus departments, entities, constituencies. Leo will </w:t>
      </w:r>
      <w:r w:rsidR="007345B1" w:rsidRPr="00C575BD">
        <w:rPr>
          <w:bCs/>
        </w:rPr>
        <w:t>fund a budget to raise awareness and support faculty-developed materials. English and Chem departments appear to have pilot projects that can role models for year two</w:t>
      </w:r>
      <w:r w:rsidR="00197AFE" w:rsidRPr="00C575BD">
        <w:rPr>
          <w:bCs/>
        </w:rPr>
        <w:t>.</w:t>
      </w:r>
      <w:r w:rsidR="007345B1" w:rsidRPr="00C575BD">
        <w:rPr>
          <w:bCs/>
        </w:rPr>
        <w:t xml:space="preserve"> </w:t>
      </w:r>
      <w:r w:rsidR="001F6497" w:rsidRPr="00C575BD">
        <w:rPr>
          <w:bCs/>
        </w:rPr>
        <w:t>Textbook cost study, with students from all campuses/branches, has been completed and Leo will share preliminary findings</w:t>
      </w:r>
      <w:r w:rsidR="003E0008" w:rsidRPr="00C575BD">
        <w:rPr>
          <w:bCs/>
        </w:rPr>
        <w:t xml:space="preserve"> at the next FS-LC meeting. This data will inform the work of the OER working group and education efforts with the NM Legislature.</w:t>
      </w:r>
    </w:p>
    <w:p w14:paraId="2F6EE9C1" w14:textId="77777777" w:rsidR="00C575BD" w:rsidRDefault="003E0008" w:rsidP="00C575BD">
      <w:pPr>
        <w:pStyle w:val="ListParagraph"/>
        <w:numPr>
          <w:ilvl w:val="1"/>
          <w:numId w:val="4"/>
        </w:numPr>
        <w:rPr>
          <w:bCs/>
        </w:rPr>
      </w:pPr>
      <w:r w:rsidRPr="00C575BD">
        <w:rPr>
          <w:bCs/>
        </w:rPr>
        <w:t xml:space="preserve">Long-term Space Planning group: will have a report soon. Topics/focus </w:t>
      </w:r>
      <w:proofErr w:type="gramStart"/>
      <w:r w:rsidRPr="00C575BD">
        <w:rPr>
          <w:bCs/>
        </w:rPr>
        <w:t>include:</w:t>
      </w:r>
      <w:proofErr w:type="gramEnd"/>
      <w:r w:rsidRPr="00C575BD">
        <w:rPr>
          <w:bCs/>
        </w:rPr>
        <w:t xml:space="preserve"> use of turnstiles to control access/increase security; </w:t>
      </w:r>
      <w:r w:rsidR="00D42588" w:rsidRPr="00C575BD">
        <w:rPr>
          <w:bCs/>
        </w:rPr>
        <w:t xml:space="preserve">new security cameras to increase connection with UNM-PD. </w:t>
      </w:r>
      <w:r w:rsidR="004D6717" w:rsidRPr="00C575BD">
        <w:rPr>
          <w:bCs/>
        </w:rPr>
        <w:t>Please share feedback about space in the libraries</w:t>
      </w:r>
      <w:r w:rsidR="006C37BD" w:rsidRPr="00C575BD">
        <w:rPr>
          <w:bCs/>
        </w:rPr>
        <w:t xml:space="preserve"> when you visit.</w:t>
      </w:r>
    </w:p>
    <w:p w14:paraId="5E9DE0F1" w14:textId="77777777" w:rsidR="00C575BD" w:rsidRDefault="004D6717" w:rsidP="00C575BD">
      <w:pPr>
        <w:pStyle w:val="ListParagraph"/>
        <w:numPr>
          <w:ilvl w:val="1"/>
          <w:numId w:val="4"/>
        </w:numPr>
        <w:rPr>
          <w:bCs/>
        </w:rPr>
      </w:pPr>
      <w:r w:rsidRPr="00C575BD">
        <w:rPr>
          <w:bCs/>
        </w:rPr>
        <w:t>Graduate commons under development in Zimmerman, to support graduate students who do not have offices, among other roles. Classroom renovation is underway</w:t>
      </w:r>
      <w:r w:rsidR="003D0FFB" w:rsidRPr="00C575BD">
        <w:rPr>
          <w:bCs/>
        </w:rPr>
        <w:t>,</w:t>
      </w:r>
      <w:r w:rsidRPr="00C575BD">
        <w:rPr>
          <w:bCs/>
        </w:rPr>
        <w:t xml:space="preserve"> but inflation is taking its toll. Goal: </w:t>
      </w:r>
      <w:r w:rsidR="00F63F41" w:rsidRPr="00C575BD">
        <w:rPr>
          <w:bCs/>
        </w:rPr>
        <w:t>create an experimental, high tech teaching space that might be scalable to other classrooms on campus.</w:t>
      </w:r>
    </w:p>
    <w:p w14:paraId="2FCDD01F" w14:textId="77777777" w:rsidR="00C575BD" w:rsidRDefault="00BB02EE" w:rsidP="00C575BD">
      <w:pPr>
        <w:pStyle w:val="ListParagraph"/>
        <w:numPr>
          <w:ilvl w:val="1"/>
          <w:numId w:val="4"/>
        </w:numPr>
        <w:rPr>
          <w:bCs/>
        </w:rPr>
      </w:pPr>
      <w:r w:rsidRPr="00C575BD">
        <w:rPr>
          <w:bCs/>
        </w:rPr>
        <w:t>Upcoming space goals: scholarship commons; makerspace</w:t>
      </w:r>
      <w:r w:rsidR="005D5656" w:rsidRPr="00C575BD">
        <w:rPr>
          <w:bCs/>
        </w:rPr>
        <w:t>.</w:t>
      </w:r>
    </w:p>
    <w:p w14:paraId="79DAFD1E" w14:textId="1CEF9FAF" w:rsidR="0046195C" w:rsidRPr="00C575BD" w:rsidRDefault="0046195C" w:rsidP="00C575BD">
      <w:pPr>
        <w:pStyle w:val="ListParagraph"/>
        <w:numPr>
          <w:ilvl w:val="1"/>
          <w:numId w:val="4"/>
        </w:numPr>
        <w:rPr>
          <w:bCs/>
        </w:rPr>
      </w:pPr>
      <w:r w:rsidRPr="00C575BD">
        <w:rPr>
          <w:bCs/>
        </w:rPr>
        <w:t>Leo shared a Strategic Plan 2023-2025 summary slide</w:t>
      </w:r>
      <w:r w:rsidR="00F00775" w:rsidRPr="00C575BD">
        <w:rPr>
          <w:bCs/>
        </w:rPr>
        <w:t xml:space="preserve"> </w:t>
      </w:r>
      <w:r w:rsidR="00304213" w:rsidRPr="00C575BD">
        <w:rPr>
          <w:bCs/>
        </w:rPr>
        <w:t xml:space="preserve">and offered discussion, details, and context on the slide. It is designed to ensure </w:t>
      </w:r>
      <w:proofErr w:type="gramStart"/>
      <w:r w:rsidR="00304213" w:rsidRPr="00C575BD">
        <w:rPr>
          <w:bCs/>
        </w:rPr>
        <w:t>short and medium term</w:t>
      </w:r>
      <w:proofErr w:type="gramEnd"/>
      <w:r w:rsidR="00304213" w:rsidRPr="00C575BD">
        <w:rPr>
          <w:bCs/>
        </w:rPr>
        <w:t xml:space="preserve"> continuity </w:t>
      </w:r>
      <w:r w:rsidR="00BB02EE" w:rsidRPr="00C575BD">
        <w:rPr>
          <w:bCs/>
        </w:rPr>
        <w:t xml:space="preserve">in implementation of the </w:t>
      </w:r>
      <w:r w:rsidR="007577AF" w:rsidRPr="00C575BD">
        <w:rPr>
          <w:bCs/>
        </w:rPr>
        <w:t xml:space="preserve">multi-year </w:t>
      </w:r>
      <w:r w:rsidR="00BB02EE" w:rsidRPr="00C575BD">
        <w:rPr>
          <w:bCs/>
        </w:rPr>
        <w:t>CULLS strategic plan.</w:t>
      </w:r>
    </w:p>
    <w:p w14:paraId="41D03987" w14:textId="77777777" w:rsidR="00C575BD" w:rsidRPr="00726ECE" w:rsidRDefault="00C575BD" w:rsidP="00C575BD">
      <w:pPr>
        <w:pStyle w:val="ListParagraph"/>
        <w:ind w:left="1080"/>
        <w:rPr>
          <w:bCs/>
        </w:rPr>
      </w:pPr>
    </w:p>
    <w:p w14:paraId="62CAC0E5" w14:textId="0B3109C8" w:rsidR="00E60062" w:rsidRDefault="00E60062" w:rsidP="00AF1974">
      <w:pPr>
        <w:spacing w:after="0"/>
        <w:rPr>
          <w:b/>
        </w:rPr>
      </w:pPr>
      <w:r w:rsidRPr="00C83162">
        <w:rPr>
          <w:b/>
        </w:rPr>
        <w:t xml:space="preserve">Report from </w:t>
      </w:r>
      <w:r w:rsidR="00681261">
        <w:rPr>
          <w:b/>
        </w:rPr>
        <w:t>Law Library</w:t>
      </w:r>
      <w:r w:rsidR="00BE6475">
        <w:rPr>
          <w:b/>
        </w:rPr>
        <w:t xml:space="preserve">: </w:t>
      </w:r>
      <w:r w:rsidR="00BE6475" w:rsidRPr="00C83162">
        <w:rPr>
          <w:b/>
        </w:rPr>
        <w:t xml:space="preserve">Michelle </w:t>
      </w:r>
      <w:proofErr w:type="spellStart"/>
      <w:r w:rsidR="00BE6475" w:rsidRPr="00C83162">
        <w:rPr>
          <w:b/>
        </w:rPr>
        <w:t>Rigua</w:t>
      </w:r>
      <w:r w:rsidR="00BE6475">
        <w:rPr>
          <w:b/>
        </w:rPr>
        <w:t>l</w:t>
      </w:r>
      <w:proofErr w:type="spellEnd"/>
      <w:r w:rsidR="00BE6475">
        <w:rPr>
          <w:b/>
        </w:rPr>
        <w:t>,</w:t>
      </w:r>
      <w:r w:rsidR="00BE6475">
        <w:rPr>
          <w:b/>
        </w:rPr>
        <w:t xml:space="preserve"> Director (</w:t>
      </w:r>
      <w:r w:rsidR="003D26A5">
        <w:rPr>
          <w:b/>
        </w:rPr>
        <w:t>given by Jennifer Laws)</w:t>
      </w:r>
    </w:p>
    <w:p w14:paraId="1A53948A" w14:textId="77777777" w:rsidR="007B3963" w:rsidRDefault="00D353C9" w:rsidP="003D26A5">
      <w:pPr>
        <w:pStyle w:val="ListParagraph"/>
        <w:numPr>
          <w:ilvl w:val="0"/>
          <w:numId w:val="5"/>
        </w:numPr>
        <w:rPr>
          <w:bCs/>
        </w:rPr>
      </w:pPr>
      <w:r w:rsidRPr="003D26A5">
        <w:rPr>
          <w:bCs/>
        </w:rPr>
        <w:t>The Law Library is hoping to begin construction of some office spaces in spring 2023</w:t>
      </w:r>
      <w:r w:rsidR="0055423E" w:rsidRPr="003D26A5">
        <w:rPr>
          <w:bCs/>
        </w:rPr>
        <w:t xml:space="preserve">. </w:t>
      </w:r>
    </w:p>
    <w:p w14:paraId="2B3E5663" w14:textId="77777777" w:rsidR="007B3963" w:rsidRDefault="00FD61EC" w:rsidP="003D26A5">
      <w:pPr>
        <w:pStyle w:val="ListParagraph"/>
        <w:numPr>
          <w:ilvl w:val="0"/>
          <w:numId w:val="5"/>
        </w:numPr>
        <w:rPr>
          <w:bCs/>
        </w:rPr>
      </w:pPr>
      <w:r w:rsidRPr="003D26A5">
        <w:rPr>
          <w:bCs/>
        </w:rPr>
        <w:t>Law Library</w:t>
      </w:r>
      <w:r w:rsidR="0055423E" w:rsidRPr="003D26A5">
        <w:rPr>
          <w:bCs/>
        </w:rPr>
        <w:t xml:space="preserve"> </w:t>
      </w:r>
      <w:r w:rsidR="008552C7" w:rsidRPr="003D26A5">
        <w:rPr>
          <w:bCs/>
        </w:rPr>
        <w:t>access policies</w:t>
      </w:r>
      <w:r w:rsidRPr="003D26A5">
        <w:rPr>
          <w:bCs/>
        </w:rPr>
        <w:t xml:space="preserve"> </w:t>
      </w:r>
      <w:r w:rsidR="008B03DF" w:rsidRPr="003D26A5">
        <w:rPr>
          <w:bCs/>
        </w:rPr>
        <w:t>changed quite a bit during the height of pandemic operations</w:t>
      </w:r>
      <w:r w:rsidR="0029760D" w:rsidRPr="003D26A5">
        <w:rPr>
          <w:bCs/>
        </w:rPr>
        <w:t>.</w:t>
      </w:r>
      <w:r w:rsidR="008B03DF" w:rsidRPr="003D26A5">
        <w:rPr>
          <w:bCs/>
        </w:rPr>
        <w:t xml:space="preserve"> </w:t>
      </w:r>
    </w:p>
    <w:p w14:paraId="397B837F" w14:textId="77777777" w:rsidR="00B62F79" w:rsidRDefault="0029760D" w:rsidP="003D26A5">
      <w:pPr>
        <w:pStyle w:val="ListParagraph"/>
        <w:numPr>
          <w:ilvl w:val="0"/>
          <w:numId w:val="5"/>
        </w:numPr>
        <w:rPr>
          <w:bCs/>
        </w:rPr>
      </w:pPr>
      <w:r w:rsidRPr="003D26A5">
        <w:rPr>
          <w:bCs/>
        </w:rPr>
        <w:lastRenderedPageBreak/>
        <w:t>B</w:t>
      </w:r>
      <w:r w:rsidR="008552C7" w:rsidRPr="003D26A5">
        <w:rPr>
          <w:bCs/>
        </w:rPr>
        <w:t>est first point of contact is via law library’s website</w:t>
      </w:r>
      <w:r w:rsidR="007577AF" w:rsidRPr="003D26A5">
        <w:rPr>
          <w:bCs/>
        </w:rPr>
        <w:t xml:space="preserve"> (</w:t>
      </w:r>
      <w:hyperlink r:id="rId8" w:history="1">
        <w:r w:rsidR="007577AF" w:rsidRPr="003D26A5">
          <w:rPr>
            <w:rStyle w:val="Hyperlink"/>
            <w:bCs/>
          </w:rPr>
          <w:t>https://lawlibrary.unm.edu/</w:t>
        </w:r>
      </w:hyperlink>
      <w:r w:rsidR="007577AF" w:rsidRPr="003D26A5">
        <w:rPr>
          <w:bCs/>
        </w:rPr>
        <w:t xml:space="preserve">) for chat, email contact, </w:t>
      </w:r>
      <w:r w:rsidR="006D7419" w:rsidRPr="003D26A5">
        <w:rPr>
          <w:bCs/>
        </w:rPr>
        <w:t xml:space="preserve">booking appointments with reference librarians, </w:t>
      </w:r>
      <w:r w:rsidR="007577AF" w:rsidRPr="003D26A5">
        <w:rPr>
          <w:bCs/>
        </w:rPr>
        <w:t xml:space="preserve">and </w:t>
      </w:r>
      <w:r w:rsidR="006D7419" w:rsidRPr="003D26A5">
        <w:rPr>
          <w:bCs/>
        </w:rPr>
        <w:t xml:space="preserve">for the </w:t>
      </w:r>
      <w:r w:rsidRPr="003D26A5">
        <w:rPr>
          <w:bCs/>
        </w:rPr>
        <w:t xml:space="preserve">most </w:t>
      </w:r>
      <w:r w:rsidR="006D7419" w:rsidRPr="003D26A5">
        <w:rPr>
          <w:bCs/>
        </w:rPr>
        <w:t>up-to-date</w:t>
      </w:r>
      <w:r w:rsidRPr="003D26A5">
        <w:rPr>
          <w:bCs/>
        </w:rPr>
        <w:t xml:space="preserve"> access policies and library hours. </w:t>
      </w:r>
      <w:r w:rsidR="00024F56" w:rsidRPr="003D26A5">
        <w:rPr>
          <w:bCs/>
        </w:rPr>
        <w:t xml:space="preserve">During </w:t>
      </w:r>
      <w:hyperlink r:id="rId9" w:history="1">
        <w:r w:rsidR="00024F56" w:rsidRPr="003D26A5">
          <w:rPr>
            <w:rStyle w:val="Hyperlink"/>
            <w:bCs/>
          </w:rPr>
          <w:t>Bratton Hall open hours</w:t>
        </w:r>
      </w:hyperlink>
      <w:r w:rsidR="00024F56" w:rsidRPr="003D26A5">
        <w:rPr>
          <w:bCs/>
        </w:rPr>
        <w:t>, guest users may access the Law Library by making an appointment (see options on website) or by knocking on library front door</w:t>
      </w:r>
      <w:r w:rsidR="00555098" w:rsidRPr="003D26A5">
        <w:rPr>
          <w:bCs/>
        </w:rPr>
        <w:t xml:space="preserve">. All other access to the law library is via swipe card/authorized </w:t>
      </w:r>
      <w:proofErr w:type="spellStart"/>
      <w:r w:rsidR="00555098" w:rsidRPr="003D26A5">
        <w:rPr>
          <w:bCs/>
        </w:rPr>
        <w:t>Lobocard</w:t>
      </w:r>
      <w:proofErr w:type="spellEnd"/>
      <w:r w:rsidR="00555098" w:rsidRPr="003D26A5">
        <w:rPr>
          <w:bCs/>
        </w:rPr>
        <w:t xml:space="preserve"> only.</w:t>
      </w:r>
      <w:r w:rsidR="00086BFC" w:rsidRPr="003D26A5">
        <w:rPr>
          <w:bCs/>
        </w:rPr>
        <w:t xml:space="preserve"> The Law Library is no longer able to offer public access computers, but guest patrons are welcome to bring their own devices and connect to the campus wireless network. </w:t>
      </w:r>
    </w:p>
    <w:p w14:paraId="4F13F27E" w14:textId="6D06D08C" w:rsidR="00853ACC" w:rsidRDefault="00023627" w:rsidP="003D26A5">
      <w:pPr>
        <w:pStyle w:val="ListParagraph"/>
        <w:numPr>
          <w:ilvl w:val="0"/>
          <w:numId w:val="5"/>
        </w:numPr>
        <w:rPr>
          <w:bCs/>
        </w:rPr>
      </w:pPr>
      <w:r w:rsidRPr="003D26A5">
        <w:rPr>
          <w:bCs/>
        </w:rPr>
        <w:t xml:space="preserve">One significant digital collections project has been identified by the Assistant Director and the library hopes to pursue this </w:t>
      </w:r>
      <w:r w:rsidR="007423D8" w:rsidRPr="003D26A5">
        <w:rPr>
          <w:bCs/>
        </w:rPr>
        <w:t>project,</w:t>
      </w:r>
      <w:r w:rsidRPr="003D26A5">
        <w:rPr>
          <w:bCs/>
        </w:rPr>
        <w:t xml:space="preserve"> to preserve and highlight</w:t>
      </w:r>
      <w:r w:rsidR="00BF71F7" w:rsidRPr="003D26A5">
        <w:rPr>
          <w:bCs/>
        </w:rPr>
        <w:t xml:space="preserve"> </w:t>
      </w:r>
      <w:r w:rsidR="00DE6FBC" w:rsidRPr="003D26A5">
        <w:rPr>
          <w:bCs/>
        </w:rPr>
        <w:t>an important</w:t>
      </w:r>
      <w:r w:rsidR="00BF71F7" w:rsidRPr="003D26A5">
        <w:rPr>
          <w:bCs/>
        </w:rPr>
        <w:t xml:space="preserve"> part of the collection, in 2023.</w:t>
      </w:r>
      <w:r w:rsidR="006E18D8" w:rsidRPr="003D26A5">
        <w:rPr>
          <w:bCs/>
        </w:rPr>
        <w:t xml:space="preserve"> The Law Library </w:t>
      </w:r>
      <w:r w:rsidR="00D262D5" w:rsidRPr="003D26A5">
        <w:rPr>
          <w:bCs/>
        </w:rPr>
        <w:t xml:space="preserve">anticipates </w:t>
      </w:r>
      <w:r w:rsidR="006E18D8" w:rsidRPr="003D26A5">
        <w:rPr>
          <w:bCs/>
        </w:rPr>
        <w:t>achiev</w:t>
      </w:r>
      <w:r w:rsidR="00D262D5" w:rsidRPr="003D26A5">
        <w:rPr>
          <w:bCs/>
        </w:rPr>
        <w:t>ing</w:t>
      </w:r>
      <w:r w:rsidR="006E18D8" w:rsidRPr="003D26A5">
        <w:rPr>
          <w:bCs/>
        </w:rPr>
        <w:t xml:space="preserve"> it</w:t>
      </w:r>
      <w:r w:rsidR="002F4165" w:rsidRPr="003D26A5">
        <w:rPr>
          <w:bCs/>
        </w:rPr>
        <w:t xml:space="preserve">s new definition of full </w:t>
      </w:r>
      <w:r w:rsidR="008A0DCC" w:rsidRPr="003D26A5">
        <w:rPr>
          <w:bCs/>
        </w:rPr>
        <w:t xml:space="preserve">staffing </w:t>
      </w:r>
      <w:r w:rsidR="006E18D8" w:rsidRPr="003D26A5">
        <w:rPr>
          <w:bCs/>
        </w:rPr>
        <w:t>within the next few months.</w:t>
      </w:r>
    </w:p>
    <w:p w14:paraId="22DA2BC8" w14:textId="77777777" w:rsidR="003D26A5" w:rsidRPr="003D26A5" w:rsidRDefault="003D26A5" w:rsidP="003D26A5">
      <w:pPr>
        <w:pStyle w:val="ListParagraph"/>
        <w:ind w:left="360"/>
        <w:rPr>
          <w:bCs/>
        </w:rPr>
      </w:pPr>
    </w:p>
    <w:p w14:paraId="5FF6A5E9" w14:textId="4AAE296D" w:rsidR="005A5787" w:rsidRPr="005A5787" w:rsidRDefault="00E60062" w:rsidP="00AF1974">
      <w:pPr>
        <w:spacing w:after="0"/>
        <w:rPr>
          <w:b/>
        </w:rPr>
      </w:pPr>
      <w:r w:rsidRPr="00C83162">
        <w:rPr>
          <w:b/>
        </w:rPr>
        <w:t xml:space="preserve">Report </w:t>
      </w:r>
      <w:r w:rsidR="005A5787">
        <w:rPr>
          <w:b/>
        </w:rPr>
        <w:t xml:space="preserve">sent </w:t>
      </w:r>
      <w:r w:rsidRPr="00C83162">
        <w:rPr>
          <w:b/>
        </w:rPr>
        <w:t xml:space="preserve">from Melissa </w:t>
      </w:r>
      <w:proofErr w:type="spellStart"/>
      <w:r w:rsidRPr="00C83162">
        <w:rPr>
          <w:b/>
        </w:rPr>
        <w:t>Rethlefsen</w:t>
      </w:r>
      <w:proofErr w:type="spellEnd"/>
      <w:r w:rsidR="00755AFA">
        <w:rPr>
          <w:b/>
        </w:rPr>
        <w:t>, H</w:t>
      </w:r>
      <w:r w:rsidR="009A2C04">
        <w:rPr>
          <w:b/>
        </w:rPr>
        <w:t>S</w:t>
      </w:r>
      <w:r w:rsidR="00755AFA">
        <w:rPr>
          <w:b/>
        </w:rPr>
        <w:t>LIC</w:t>
      </w:r>
      <w:r w:rsidR="005A5787">
        <w:rPr>
          <w:b/>
        </w:rPr>
        <w:t xml:space="preserve"> (shared after the meeting via email)</w:t>
      </w:r>
      <w:r w:rsidR="00405EEC">
        <w:rPr>
          <w:b/>
        </w:rPr>
        <w:t>:</w:t>
      </w:r>
      <w:r w:rsidR="005A5787">
        <w:rPr>
          <w:rFonts w:ascii="Calibri" w:hAnsi="Calibri" w:cs="Calibri"/>
          <w:color w:val="1F497D"/>
        </w:rPr>
        <w:t> </w:t>
      </w:r>
    </w:p>
    <w:p w14:paraId="1447BDCE" w14:textId="77777777" w:rsidR="005A5787" w:rsidRPr="005A5787" w:rsidRDefault="005A5787" w:rsidP="00AF1974">
      <w:pPr>
        <w:pStyle w:val="ListParagraph"/>
        <w:ind w:hanging="360"/>
        <w:rPr>
          <w:color w:val="000000" w:themeColor="text1"/>
        </w:rPr>
      </w:pPr>
      <w:r>
        <w:rPr>
          <w:color w:val="1F497D"/>
        </w:rPr>
        <w:t>1.</w:t>
      </w:r>
      <w:r>
        <w:rPr>
          <w:color w:val="1F497D"/>
          <w:sz w:val="14"/>
          <w:szCs w:val="14"/>
        </w:rPr>
        <w:t>      </w:t>
      </w:r>
      <w:r>
        <w:rPr>
          <w:rStyle w:val="apple-converted-space"/>
          <w:color w:val="1F497D"/>
          <w:sz w:val="14"/>
          <w:szCs w:val="14"/>
        </w:rPr>
        <w:t> </w:t>
      </w:r>
      <w:r w:rsidRPr="005A5787">
        <w:rPr>
          <w:color w:val="000000" w:themeColor="text1"/>
        </w:rPr>
        <w:t xml:space="preserve">We have received our </w:t>
      </w:r>
      <w:proofErr w:type="spellStart"/>
      <w:r w:rsidRPr="005A5787">
        <w:rPr>
          <w:color w:val="000000" w:themeColor="text1"/>
        </w:rPr>
        <w:t>Anatomage</w:t>
      </w:r>
      <w:proofErr w:type="spellEnd"/>
      <w:r w:rsidRPr="005A5787">
        <w:rPr>
          <w:color w:val="000000" w:themeColor="text1"/>
        </w:rPr>
        <w:t xml:space="preserve"> virtual dissection table. It is available for use 8-5 M-F for main campus users.</w:t>
      </w:r>
    </w:p>
    <w:p w14:paraId="1F49395E" w14:textId="77777777" w:rsidR="005A5787" w:rsidRPr="005A5787" w:rsidRDefault="005A5787" w:rsidP="00AF1974">
      <w:pPr>
        <w:pStyle w:val="ListParagraph"/>
        <w:ind w:hanging="360"/>
        <w:rPr>
          <w:color w:val="000000" w:themeColor="text1"/>
        </w:rPr>
      </w:pPr>
      <w:r w:rsidRPr="005A5787">
        <w:rPr>
          <w:color w:val="000000" w:themeColor="text1"/>
        </w:rPr>
        <w:t>2.</w:t>
      </w:r>
      <w:r w:rsidRPr="005A5787">
        <w:rPr>
          <w:color w:val="000000" w:themeColor="text1"/>
          <w:sz w:val="14"/>
          <w:szCs w:val="14"/>
        </w:rPr>
        <w:t>      </w:t>
      </w:r>
      <w:r w:rsidRPr="005A5787">
        <w:rPr>
          <w:rStyle w:val="apple-converted-space"/>
          <w:color w:val="000000" w:themeColor="text1"/>
          <w:sz w:val="14"/>
          <w:szCs w:val="14"/>
        </w:rPr>
        <w:t> </w:t>
      </w:r>
      <w:r w:rsidRPr="005A5787">
        <w:rPr>
          <w:color w:val="000000" w:themeColor="text1"/>
        </w:rPr>
        <w:t>Our 3D printer is now available for use; during this trial period, there is no charge until we can better assess demand.</w:t>
      </w:r>
    </w:p>
    <w:p w14:paraId="572A8119" w14:textId="77777777" w:rsidR="005A5787" w:rsidRPr="005A5787" w:rsidRDefault="005A5787" w:rsidP="00AF1974">
      <w:pPr>
        <w:pStyle w:val="ListParagraph"/>
        <w:ind w:hanging="360"/>
        <w:rPr>
          <w:color w:val="000000" w:themeColor="text1"/>
        </w:rPr>
      </w:pPr>
      <w:r w:rsidRPr="005A5787">
        <w:rPr>
          <w:color w:val="000000" w:themeColor="text1"/>
        </w:rPr>
        <w:t>3.</w:t>
      </w:r>
      <w:r w:rsidRPr="005A5787">
        <w:rPr>
          <w:color w:val="000000" w:themeColor="text1"/>
          <w:sz w:val="14"/>
          <w:szCs w:val="14"/>
        </w:rPr>
        <w:t>      </w:t>
      </w:r>
      <w:r w:rsidRPr="005A5787">
        <w:rPr>
          <w:rStyle w:val="apple-converted-space"/>
          <w:color w:val="000000" w:themeColor="text1"/>
          <w:sz w:val="14"/>
          <w:szCs w:val="14"/>
        </w:rPr>
        <w:t> </w:t>
      </w:r>
      <w:r w:rsidRPr="005A5787">
        <w:rPr>
          <w:color w:val="000000" w:themeColor="text1"/>
        </w:rPr>
        <w:t>We have several new electronic resources, including several we share with the University Libraries, such as Covidence. We also have restored access to Ovid MEDLINE.</w:t>
      </w:r>
    </w:p>
    <w:p w14:paraId="14A76D88" w14:textId="77777777" w:rsidR="005A5787" w:rsidRPr="005A5787" w:rsidRDefault="005A5787" w:rsidP="00AF1974">
      <w:pPr>
        <w:pStyle w:val="ListParagraph"/>
        <w:ind w:hanging="360"/>
        <w:rPr>
          <w:color w:val="000000" w:themeColor="text1"/>
        </w:rPr>
      </w:pPr>
      <w:r w:rsidRPr="005A5787">
        <w:rPr>
          <w:color w:val="000000" w:themeColor="text1"/>
        </w:rPr>
        <w:t>4.</w:t>
      </w:r>
      <w:r w:rsidRPr="005A5787">
        <w:rPr>
          <w:color w:val="000000" w:themeColor="text1"/>
          <w:sz w:val="14"/>
          <w:szCs w:val="14"/>
        </w:rPr>
        <w:t>      </w:t>
      </w:r>
      <w:r w:rsidRPr="005A5787">
        <w:rPr>
          <w:rStyle w:val="apple-converted-space"/>
          <w:color w:val="000000" w:themeColor="text1"/>
          <w:sz w:val="14"/>
          <w:szCs w:val="14"/>
        </w:rPr>
        <w:t> </w:t>
      </w:r>
      <w:r w:rsidRPr="005A5787">
        <w:rPr>
          <w:color w:val="000000" w:themeColor="text1"/>
        </w:rPr>
        <w:t>Our JEI Committee has been in place for over a year and has implemented 6+ training opportunities for our staff and for HSC broadly.</w:t>
      </w:r>
    </w:p>
    <w:p w14:paraId="7621BEE3" w14:textId="77777777" w:rsidR="005A5787" w:rsidRPr="005A5787" w:rsidRDefault="005A5787" w:rsidP="00AF1974">
      <w:pPr>
        <w:pStyle w:val="ListParagraph"/>
        <w:ind w:hanging="360"/>
        <w:rPr>
          <w:color w:val="000000" w:themeColor="text1"/>
        </w:rPr>
      </w:pPr>
      <w:r w:rsidRPr="005A5787">
        <w:rPr>
          <w:color w:val="000000" w:themeColor="text1"/>
        </w:rPr>
        <w:t>5.</w:t>
      </w:r>
      <w:r w:rsidRPr="005A5787">
        <w:rPr>
          <w:color w:val="000000" w:themeColor="text1"/>
          <w:sz w:val="14"/>
          <w:szCs w:val="14"/>
        </w:rPr>
        <w:t>      </w:t>
      </w:r>
      <w:r w:rsidRPr="005A5787">
        <w:rPr>
          <w:rStyle w:val="apple-converted-space"/>
          <w:color w:val="000000" w:themeColor="text1"/>
          <w:sz w:val="14"/>
          <w:szCs w:val="14"/>
        </w:rPr>
        <w:t> </w:t>
      </w:r>
      <w:r w:rsidRPr="005A5787">
        <w:rPr>
          <w:color w:val="000000" w:themeColor="text1"/>
        </w:rPr>
        <w:t>Our first internal seed grant funding cycle ended in June; our three funded projects included one which used the Archive It tool to preserve content on HSC web sites (we will be jointly subscribing with UL to this tool in the future to preserve more UNM web content), one which created book club kits for dissemination through public libraries (</w:t>
      </w:r>
      <w:hyperlink r:id="rId10" w:tooltip="https://libguides.health.unm.edu/BookKits" w:history="1">
        <w:r w:rsidRPr="005A5787">
          <w:rPr>
            <w:rStyle w:val="Hyperlink"/>
            <w:color w:val="000000" w:themeColor="text1"/>
          </w:rPr>
          <w:t>https://libguides.health.unm.edu/BookKits</w:t>
        </w:r>
      </w:hyperlink>
      <w:r w:rsidRPr="005A5787">
        <w:rPr>
          <w:color w:val="000000" w:themeColor="text1"/>
        </w:rPr>
        <w:t>), and one which created a Wellness Room within HSLIC. The Wellness Room was so successful that we recently expanded it.</w:t>
      </w:r>
    </w:p>
    <w:p w14:paraId="07A50B6C" w14:textId="77777777" w:rsidR="005A5787" w:rsidRPr="005A5787" w:rsidRDefault="005A5787" w:rsidP="00AF1974">
      <w:pPr>
        <w:pStyle w:val="ListParagraph"/>
        <w:ind w:hanging="360"/>
        <w:rPr>
          <w:color w:val="000000" w:themeColor="text1"/>
        </w:rPr>
      </w:pPr>
      <w:r w:rsidRPr="005A5787">
        <w:rPr>
          <w:color w:val="000000" w:themeColor="text1"/>
        </w:rPr>
        <w:t>6.</w:t>
      </w:r>
      <w:r w:rsidRPr="005A5787">
        <w:rPr>
          <w:color w:val="000000" w:themeColor="text1"/>
          <w:sz w:val="14"/>
          <w:szCs w:val="14"/>
        </w:rPr>
        <w:t>      </w:t>
      </w:r>
      <w:r w:rsidRPr="005A5787">
        <w:rPr>
          <w:rStyle w:val="apple-converted-space"/>
          <w:color w:val="000000" w:themeColor="text1"/>
          <w:sz w:val="14"/>
          <w:szCs w:val="14"/>
        </w:rPr>
        <w:t> </w:t>
      </w:r>
      <w:r w:rsidRPr="005A5787">
        <w:rPr>
          <w:color w:val="000000" w:themeColor="text1"/>
        </w:rPr>
        <w:t>Our second cycle of internal seed grant funding was just awarded a few weeks ago. HSLIC team members will be working on the Carrie Tingley Hospital archives to ensure the materials within are findable and on another project to build a graphic medicine collection and exhibit.</w:t>
      </w:r>
    </w:p>
    <w:p w14:paraId="6E9F0796" w14:textId="77777777" w:rsidR="005A5787" w:rsidRDefault="005A5787" w:rsidP="00AF1974">
      <w:pPr>
        <w:spacing w:after="0"/>
        <w:rPr>
          <w:b/>
        </w:rPr>
      </w:pPr>
    </w:p>
    <w:p w14:paraId="49CF1BFE" w14:textId="457D2FC9" w:rsidR="000A5A77" w:rsidRPr="00584DBC" w:rsidRDefault="00C04FF7" w:rsidP="00AF1974">
      <w:pPr>
        <w:spacing w:after="0"/>
        <w:rPr>
          <w:bCs/>
        </w:rPr>
      </w:pPr>
      <w:r>
        <w:rPr>
          <w:b/>
        </w:rPr>
        <w:t>Meeting adjourned</w:t>
      </w:r>
      <w:r w:rsidR="00584DBC">
        <w:rPr>
          <w:b/>
        </w:rPr>
        <w:t xml:space="preserve"> at 11:58</w:t>
      </w:r>
      <w:r w:rsidR="00F35BA9">
        <w:rPr>
          <w:b/>
        </w:rPr>
        <w:t xml:space="preserve"> </w:t>
      </w:r>
      <w:r w:rsidR="00584DBC">
        <w:rPr>
          <w:b/>
        </w:rPr>
        <w:t xml:space="preserve">am: </w:t>
      </w:r>
      <w:r w:rsidR="00584DBC">
        <w:rPr>
          <w:bCs/>
        </w:rPr>
        <w:t>Move to adjourn from Jen Laws; 5 yes, 0 no, 0 abstain</w:t>
      </w:r>
    </w:p>
    <w:p w14:paraId="23AE5E7C" w14:textId="05A928E3" w:rsidR="005A78AB" w:rsidRDefault="005A78AB" w:rsidP="00AF1974">
      <w:pPr>
        <w:spacing w:after="0"/>
      </w:pPr>
      <w:r>
        <w:rPr>
          <w:b/>
        </w:rPr>
        <w:t xml:space="preserve">Next meeting: December 9, </w:t>
      </w:r>
      <w:proofErr w:type="gramStart"/>
      <w:r>
        <w:rPr>
          <w:b/>
        </w:rPr>
        <w:t>2022</w:t>
      </w:r>
      <w:proofErr w:type="gramEnd"/>
      <w:r>
        <w:rPr>
          <w:b/>
        </w:rPr>
        <w:t xml:space="preserve"> 11am-12pm via Zoom.</w:t>
      </w:r>
    </w:p>
    <w:p w14:paraId="6E2C6083" w14:textId="77777777" w:rsidR="00D96F02" w:rsidRDefault="00D96F02" w:rsidP="00AF1974">
      <w:pPr>
        <w:spacing w:after="0"/>
      </w:pPr>
    </w:p>
    <w:p w14:paraId="1D6B6BAE" w14:textId="77777777" w:rsidR="00AF1974" w:rsidRDefault="00AF1974" w:rsidP="00AF1974">
      <w:pPr>
        <w:spacing w:after="0"/>
      </w:pPr>
      <w:r w:rsidRPr="00405EEC">
        <w:rPr>
          <w:b/>
        </w:rPr>
        <w:t>Attendees:</w:t>
      </w:r>
      <w:r>
        <w:t xml:space="preserve"> Kathryn McKnight (Spanish/Portuguese, LA Studies, 2021-22 Committee Chair), Rich Brody (Anderson School of </w:t>
      </w:r>
      <w:proofErr w:type="spellStart"/>
      <w:r>
        <w:t>Mngmt</w:t>
      </w:r>
      <w:proofErr w:type="spellEnd"/>
      <w:r>
        <w:t xml:space="preserve">), Jennifer Laws (School of Law, Vice-Chair, Minutes-taker), Stacia Smith-Alexander (Theater and Dance), Glenn </w:t>
      </w:r>
      <w:proofErr w:type="spellStart"/>
      <w:r>
        <w:t>Koelling</w:t>
      </w:r>
      <w:proofErr w:type="spellEnd"/>
      <w:r>
        <w:t xml:space="preserve"> (CULLS), Colin Olson (</w:t>
      </w:r>
      <w:proofErr w:type="spellStart"/>
      <w:r>
        <w:t>Arts&amp;Sciences</w:t>
      </w:r>
      <w:proofErr w:type="spellEnd"/>
      <w:r>
        <w:t xml:space="preserve">, Sociology), Leo Lo (Dean University Libraries, Ex </w:t>
      </w:r>
      <w:proofErr w:type="spellStart"/>
      <w:r>
        <w:t>oficio</w:t>
      </w:r>
      <w:proofErr w:type="spellEnd"/>
      <w:r>
        <w:t>)</w:t>
      </w:r>
    </w:p>
    <w:p w14:paraId="3D0EA1F1" w14:textId="77777777" w:rsidR="00AF1974" w:rsidRDefault="00AF1974" w:rsidP="00AF1974">
      <w:pPr>
        <w:spacing w:after="0"/>
      </w:pPr>
      <w:r w:rsidRPr="00405EEC">
        <w:rPr>
          <w:b/>
        </w:rPr>
        <w:t>Absent:</w:t>
      </w:r>
      <w:r>
        <w:rPr>
          <w:b/>
        </w:rPr>
        <w:t xml:space="preserve"> </w:t>
      </w:r>
      <w:r>
        <w:rPr>
          <w:bCs/>
        </w:rPr>
        <w:t xml:space="preserve">Tracy Lassiter (Gallup Campus), </w:t>
      </w:r>
      <w:r>
        <w:t xml:space="preserve">Tamara Shannon (Nursing), Mohammad </w:t>
      </w:r>
      <w:proofErr w:type="spellStart"/>
      <w:r>
        <w:t>Motamed</w:t>
      </w:r>
      <w:proofErr w:type="spellEnd"/>
      <w:r>
        <w:t xml:space="preserve"> (Math &amp; Stats), Deborah </w:t>
      </w:r>
      <w:proofErr w:type="spellStart"/>
      <w:r>
        <w:t>Rhue</w:t>
      </w:r>
      <w:proofErr w:type="spellEnd"/>
      <w:r>
        <w:t xml:space="preserve"> (HSLIC), David Weiss (C&amp;J), Hallie Brown (GPSA Rep.), Michelle </w:t>
      </w:r>
      <w:proofErr w:type="spellStart"/>
      <w:r>
        <w:t>Rigual</w:t>
      </w:r>
      <w:proofErr w:type="spellEnd"/>
      <w:r>
        <w:t xml:space="preserve"> (Law Library Director, Ex </w:t>
      </w:r>
      <w:proofErr w:type="spellStart"/>
      <w:r>
        <w:t>oficio</w:t>
      </w:r>
      <w:proofErr w:type="spellEnd"/>
      <w:r>
        <w:t>),</w:t>
      </w:r>
      <w:r w:rsidRPr="001F09FE">
        <w:t xml:space="preserve"> </w:t>
      </w:r>
      <w:r>
        <w:t xml:space="preserve">Melissa </w:t>
      </w:r>
      <w:proofErr w:type="spellStart"/>
      <w:r>
        <w:t>Rethlefsen</w:t>
      </w:r>
      <w:proofErr w:type="spellEnd"/>
      <w:r>
        <w:t xml:space="preserve"> (HSLIC Director, Ex </w:t>
      </w:r>
      <w:proofErr w:type="spellStart"/>
      <w:r>
        <w:t>oficio</w:t>
      </w:r>
      <w:proofErr w:type="spellEnd"/>
      <w:r>
        <w:t>)</w:t>
      </w:r>
    </w:p>
    <w:p w14:paraId="1227D6E3" w14:textId="77777777" w:rsidR="00AF1974" w:rsidRDefault="00AF1974" w:rsidP="00AF1974">
      <w:pPr>
        <w:spacing w:after="0"/>
      </w:pPr>
    </w:p>
    <w:sectPr w:rsidR="00AF1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042"/>
    <w:multiLevelType w:val="hybridMultilevel"/>
    <w:tmpl w:val="230CC6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5935F3"/>
    <w:multiLevelType w:val="hybridMultilevel"/>
    <w:tmpl w:val="E73A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E5DFC"/>
    <w:multiLevelType w:val="hybridMultilevel"/>
    <w:tmpl w:val="8B82A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70FC5"/>
    <w:multiLevelType w:val="hybridMultilevel"/>
    <w:tmpl w:val="6AEA2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828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9624437">
    <w:abstractNumId w:val="0"/>
  </w:num>
  <w:num w:numId="3" w16cid:durableId="1513690227">
    <w:abstractNumId w:val="1"/>
  </w:num>
  <w:num w:numId="4" w16cid:durableId="105346871">
    <w:abstractNumId w:val="2"/>
  </w:num>
  <w:num w:numId="5" w16cid:durableId="8145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02"/>
    <w:rsid w:val="000024D1"/>
    <w:rsid w:val="0000265F"/>
    <w:rsid w:val="00011677"/>
    <w:rsid w:val="00023627"/>
    <w:rsid w:val="00024F56"/>
    <w:rsid w:val="0007344B"/>
    <w:rsid w:val="000776C7"/>
    <w:rsid w:val="00086BFC"/>
    <w:rsid w:val="000A31D5"/>
    <w:rsid w:val="000A5A77"/>
    <w:rsid w:val="000C282C"/>
    <w:rsid w:val="000F6652"/>
    <w:rsid w:val="000F6F44"/>
    <w:rsid w:val="000F73B1"/>
    <w:rsid w:val="00110329"/>
    <w:rsid w:val="00112A23"/>
    <w:rsid w:val="00117AB3"/>
    <w:rsid w:val="0013041B"/>
    <w:rsid w:val="00160875"/>
    <w:rsid w:val="00185084"/>
    <w:rsid w:val="00190A60"/>
    <w:rsid w:val="001968F1"/>
    <w:rsid w:val="00197AFE"/>
    <w:rsid w:val="001F09FE"/>
    <w:rsid w:val="001F3F58"/>
    <w:rsid w:val="001F6497"/>
    <w:rsid w:val="0022581E"/>
    <w:rsid w:val="00226922"/>
    <w:rsid w:val="002603BD"/>
    <w:rsid w:val="0029760D"/>
    <w:rsid w:val="002A028C"/>
    <w:rsid w:val="002E41C8"/>
    <w:rsid w:val="002F3E21"/>
    <w:rsid w:val="002F4165"/>
    <w:rsid w:val="002F7370"/>
    <w:rsid w:val="00303508"/>
    <w:rsid w:val="00304213"/>
    <w:rsid w:val="0030502A"/>
    <w:rsid w:val="00345E34"/>
    <w:rsid w:val="00355E1B"/>
    <w:rsid w:val="00363207"/>
    <w:rsid w:val="00370E70"/>
    <w:rsid w:val="003D0FFB"/>
    <w:rsid w:val="003D26A5"/>
    <w:rsid w:val="003E0008"/>
    <w:rsid w:val="003E3E78"/>
    <w:rsid w:val="00405EEC"/>
    <w:rsid w:val="00410E10"/>
    <w:rsid w:val="00434225"/>
    <w:rsid w:val="00456123"/>
    <w:rsid w:val="0046195C"/>
    <w:rsid w:val="00493093"/>
    <w:rsid w:val="004C6FBA"/>
    <w:rsid w:val="004D6717"/>
    <w:rsid w:val="004F3BC1"/>
    <w:rsid w:val="00507E73"/>
    <w:rsid w:val="005425C3"/>
    <w:rsid w:val="005515F8"/>
    <w:rsid w:val="0055423E"/>
    <w:rsid w:val="00555098"/>
    <w:rsid w:val="00566256"/>
    <w:rsid w:val="00571667"/>
    <w:rsid w:val="0058491E"/>
    <w:rsid w:val="00584DBC"/>
    <w:rsid w:val="00596DD9"/>
    <w:rsid w:val="005A5787"/>
    <w:rsid w:val="005A78AB"/>
    <w:rsid w:val="005B36CE"/>
    <w:rsid w:val="005C1768"/>
    <w:rsid w:val="005D5656"/>
    <w:rsid w:val="00603434"/>
    <w:rsid w:val="006208D8"/>
    <w:rsid w:val="0063030B"/>
    <w:rsid w:val="006460D2"/>
    <w:rsid w:val="00651C0F"/>
    <w:rsid w:val="00655AE9"/>
    <w:rsid w:val="006736D7"/>
    <w:rsid w:val="00681261"/>
    <w:rsid w:val="006A15E3"/>
    <w:rsid w:val="006C37BD"/>
    <w:rsid w:val="006C5C77"/>
    <w:rsid w:val="006D5C25"/>
    <w:rsid w:val="006D7419"/>
    <w:rsid w:val="006E18D8"/>
    <w:rsid w:val="0070259E"/>
    <w:rsid w:val="00705B64"/>
    <w:rsid w:val="00726ECE"/>
    <w:rsid w:val="00727A49"/>
    <w:rsid w:val="007345B1"/>
    <w:rsid w:val="007423D8"/>
    <w:rsid w:val="00753309"/>
    <w:rsid w:val="00755AFA"/>
    <w:rsid w:val="007577AF"/>
    <w:rsid w:val="0078470F"/>
    <w:rsid w:val="007859A4"/>
    <w:rsid w:val="00785E4C"/>
    <w:rsid w:val="007A3B27"/>
    <w:rsid w:val="007B3963"/>
    <w:rsid w:val="007C1BAF"/>
    <w:rsid w:val="007D31EB"/>
    <w:rsid w:val="00803A26"/>
    <w:rsid w:val="00810979"/>
    <w:rsid w:val="008157FC"/>
    <w:rsid w:val="00833045"/>
    <w:rsid w:val="00833C91"/>
    <w:rsid w:val="00853ACC"/>
    <w:rsid w:val="008552C7"/>
    <w:rsid w:val="00864329"/>
    <w:rsid w:val="0088655E"/>
    <w:rsid w:val="00890CFB"/>
    <w:rsid w:val="008A0DCC"/>
    <w:rsid w:val="008B03DF"/>
    <w:rsid w:val="008C2AAB"/>
    <w:rsid w:val="00925738"/>
    <w:rsid w:val="00932B5A"/>
    <w:rsid w:val="00970BEC"/>
    <w:rsid w:val="00982683"/>
    <w:rsid w:val="009A2C04"/>
    <w:rsid w:val="009B4F51"/>
    <w:rsid w:val="009E35B9"/>
    <w:rsid w:val="009F6713"/>
    <w:rsid w:val="00A138C1"/>
    <w:rsid w:val="00A241D8"/>
    <w:rsid w:val="00A30BA2"/>
    <w:rsid w:val="00A35E7A"/>
    <w:rsid w:val="00A40E0F"/>
    <w:rsid w:val="00A47456"/>
    <w:rsid w:val="00A52697"/>
    <w:rsid w:val="00A57CF6"/>
    <w:rsid w:val="00A75038"/>
    <w:rsid w:val="00AA0C13"/>
    <w:rsid w:val="00AD0D73"/>
    <w:rsid w:val="00AD2337"/>
    <w:rsid w:val="00AF1974"/>
    <w:rsid w:val="00B10494"/>
    <w:rsid w:val="00B52212"/>
    <w:rsid w:val="00B62F79"/>
    <w:rsid w:val="00B657F3"/>
    <w:rsid w:val="00B728C4"/>
    <w:rsid w:val="00BB02EE"/>
    <w:rsid w:val="00BC713C"/>
    <w:rsid w:val="00BD1724"/>
    <w:rsid w:val="00BD1F61"/>
    <w:rsid w:val="00BE5CA7"/>
    <w:rsid w:val="00BE6475"/>
    <w:rsid w:val="00BF66F2"/>
    <w:rsid w:val="00BF71F7"/>
    <w:rsid w:val="00C04658"/>
    <w:rsid w:val="00C04FF7"/>
    <w:rsid w:val="00C36326"/>
    <w:rsid w:val="00C575BD"/>
    <w:rsid w:val="00C80CF4"/>
    <w:rsid w:val="00C83162"/>
    <w:rsid w:val="00CA330F"/>
    <w:rsid w:val="00CD5E37"/>
    <w:rsid w:val="00D00CDA"/>
    <w:rsid w:val="00D026DD"/>
    <w:rsid w:val="00D0324C"/>
    <w:rsid w:val="00D05202"/>
    <w:rsid w:val="00D13A1E"/>
    <w:rsid w:val="00D22C5E"/>
    <w:rsid w:val="00D262D5"/>
    <w:rsid w:val="00D353C9"/>
    <w:rsid w:val="00D42588"/>
    <w:rsid w:val="00D80331"/>
    <w:rsid w:val="00D96F02"/>
    <w:rsid w:val="00D9741F"/>
    <w:rsid w:val="00DB302E"/>
    <w:rsid w:val="00DE6FBC"/>
    <w:rsid w:val="00DF1F31"/>
    <w:rsid w:val="00E16623"/>
    <w:rsid w:val="00E20970"/>
    <w:rsid w:val="00E376FC"/>
    <w:rsid w:val="00E50FF5"/>
    <w:rsid w:val="00E5615D"/>
    <w:rsid w:val="00E60062"/>
    <w:rsid w:val="00E60696"/>
    <w:rsid w:val="00E62569"/>
    <w:rsid w:val="00E64174"/>
    <w:rsid w:val="00E91F47"/>
    <w:rsid w:val="00EC527B"/>
    <w:rsid w:val="00EF2DD0"/>
    <w:rsid w:val="00EF7C5B"/>
    <w:rsid w:val="00F00775"/>
    <w:rsid w:val="00F134CC"/>
    <w:rsid w:val="00F35BA9"/>
    <w:rsid w:val="00F40EE1"/>
    <w:rsid w:val="00F560C4"/>
    <w:rsid w:val="00F63F41"/>
    <w:rsid w:val="00FD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398"/>
  <w15:chartTrackingRefBased/>
  <w15:docId w15:val="{29766EC7-2765-49B6-B2EF-B273347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A23"/>
    <w:rPr>
      <w:color w:val="0563C1" w:themeColor="hyperlink"/>
      <w:u w:val="single"/>
    </w:rPr>
  </w:style>
  <w:style w:type="character" w:styleId="UnresolvedMention">
    <w:name w:val="Unresolved Mention"/>
    <w:basedOn w:val="DefaultParagraphFont"/>
    <w:uiPriority w:val="99"/>
    <w:semiHidden/>
    <w:unhideWhenUsed/>
    <w:rsid w:val="00112A23"/>
    <w:rPr>
      <w:color w:val="605E5C"/>
      <w:shd w:val="clear" w:color="auto" w:fill="E1DFDD"/>
    </w:rPr>
  </w:style>
  <w:style w:type="paragraph" w:styleId="ListParagraph">
    <w:name w:val="List Paragraph"/>
    <w:basedOn w:val="Normal"/>
    <w:uiPriority w:val="34"/>
    <w:qFormat/>
    <w:rsid w:val="005515F8"/>
    <w:pPr>
      <w:spacing w:after="0" w:line="240" w:lineRule="auto"/>
      <w:ind w:left="720"/>
    </w:pPr>
    <w:rPr>
      <w:rFonts w:ascii="Calibri" w:hAnsi="Calibri" w:cs="Calibri"/>
    </w:rPr>
  </w:style>
  <w:style w:type="character" w:customStyle="1" w:styleId="apple-converted-space">
    <w:name w:val="apple-converted-space"/>
    <w:basedOn w:val="DefaultParagraphFont"/>
    <w:rsid w:val="005A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7227">
      <w:bodyDiv w:val="1"/>
      <w:marLeft w:val="0"/>
      <w:marRight w:val="0"/>
      <w:marTop w:val="0"/>
      <w:marBottom w:val="0"/>
      <w:divBdr>
        <w:top w:val="none" w:sz="0" w:space="0" w:color="auto"/>
        <w:left w:val="none" w:sz="0" w:space="0" w:color="auto"/>
        <w:bottom w:val="none" w:sz="0" w:space="0" w:color="auto"/>
        <w:right w:val="none" w:sz="0" w:space="0" w:color="auto"/>
      </w:divBdr>
    </w:div>
    <w:div w:id="11920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ibrary.unm.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ibguides.health.unm.edu/BookKits" TargetMode="External"/><Relationship Id="rId4" Type="http://schemas.openxmlformats.org/officeDocument/2006/relationships/numbering" Target="numbering.xml"/><Relationship Id="rId9" Type="http://schemas.openxmlformats.org/officeDocument/2006/relationships/hyperlink" Target="https://lawschool.unm.edu/about/building-hou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D88E8AF324D9449BD4C70D6223A1A0" ma:contentTypeVersion="13" ma:contentTypeDescription="Create a new document." ma:contentTypeScope="" ma:versionID="410706c047bbb190e34a185e5f99da36">
  <xsd:schema xmlns:xsd="http://www.w3.org/2001/XMLSchema" xmlns:xs="http://www.w3.org/2001/XMLSchema" xmlns:p="http://schemas.microsoft.com/office/2006/metadata/properties" xmlns:ns3="74dc813c-ea7d-425a-bd71-02260e271043" xmlns:ns4="a08daa4e-26ea-47bf-8513-aadc8134ab61" targetNamespace="http://schemas.microsoft.com/office/2006/metadata/properties" ma:root="true" ma:fieldsID="a5a039638abb8839b3b6652cb3d979aa" ns3:_="" ns4:_="">
    <xsd:import namespace="74dc813c-ea7d-425a-bd71-02260e271043"/>
    <xsd:import namespace="a08daa4e-26ea-47bf-8513-aadc8134ab61"/>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c813c-ea7d-425a-bd71-02260e271043"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aa4e-26ea-47bf-8513-aadc8134ab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457EF-52FA-4E2A-B7A7-2E13FD681B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150A7-BD5B-43DA-B958-E6EC4A5B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c813c-ea7d-425a-bd71-02260e271043"/>
    <ds:schemaRef ds:uri="a08daa4e-26ea-47bf-8513-aadc8134a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BFD8E-0E11-429D-8C82-7D8D5A648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Laws</dc:creator>
  <cp:keywords/>
  <dc:description/>
  <cp:lastModifiedBy>Kathryn McKnight</cp:lastModifiedBy>
  <cp:revision>24</cp:revision>
  <dcterms:created xsi:type="dcterms:W3CDTF">2022-11-13T21:36:00Z</dcterms:created>
  <dcterms:modified xsi:type="dcterms:W3CDTF">2023-10-22T02:44:00Z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0x0101005ED88E8AF324D9449BD4C70D6223A1A0</vt:lpwstr>
  </property>
</Properties>
</file>